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200"/>
        <w:jc w:val="center"/>
      </w:pPr>
      <w:r>
        <w:rPr>
          <w:b/>
          <w:bCs/>
          <w:color w:val="1F3864"/>
          <w:sz w:val="56"/>
          <w:szCs w:val="56"/>
        </w:rPr>
        <w:t xml:space="preserve">NISAR ACADEMY</w:t>
      </w:r>
    </w:p>
    <w:p>
      <w:pPr>
        <w:spacing w:after="100"/>
        <w:jc w:val="center"/>
      </w:pPr>
      <w:r>
        <w:rPr>
          <w:i/>
          <w:iCs/>
          <w:color w:val="B8860B"/>
          <w:sz w:val="24"/>
          <w:szCs w:val="24"/>
        </w:rPr>
        <w:t xml:space="preserve">Online School — Cambridge / IGCSE &amp; Islamic Tarbiyah</w:t>
      </w:r>
    </w:p>
    <w:p>
      <w:pPr>
        <w:spacing w:after="800" w:before="400"/>
        <w:jc w:val="center"/>
      </w:pPr>
      <w:r>
        <w:rPr>
          <w:b/>
          <w:bCs/>
          <w:sz w:val="36"/>
          <w:szCs w:val="36"/>
        </w:rPr>
        <w:t xml:space="preserve">KINDERGARTEN (KG) ANNUAL SYLLABUS</w:t>
      </w:r>
    </w:p>
    <w:p>
      <w:pPr>
        <w:spacing w:after="120"/>
      </w:pPr>
      <w:r>
        <w:rPr>
          <w:sz w:val="21"/>
          <w:szCs w:val="21"/>
        </w:rPr>
        <w:t xml:space="preserve">This syllabus outlines the full-year learning plan for Kindergarten students, structured across three terms. It covers English, Urdu, Mathematics, Islamiyat, Science, and Personal Development, designed for delivery in an online classroom setting with weekly worksheets, guided practice, and parent-supported home reinforcement.</w:t>
      </w:r>
    </w:p>
    <w:p>
      <w:pPr>
        <w:spacing w:after="120"/>
      </w:pPr>
      <w:r>
        <w:rPr>
          <w:b/>
          <w:bCs/>
          <w:color w:val="1F3864"/>
          <w:sz w:val="21"/>
          <w:szCs w:val="21"/>
        </w:rPr>
        <w:t xml:space="preserve">Academic Year Structure: Term 1 (Months 1–3) • Term 2 (Months 4–6) • Term 3 (Months 7–9)</w:t>
      </w:r>
    </w:p>
    <w:p>
      <w:r>
        <w:br w:type="page"/>
      </w:r>
    </w:p>
    <w:p>
      <w:pPr>
        <w:pStyle w:val="Heading1"/>
        <w:pBdr>
          <w:bottom w:val="single" w:color="1F3864" w:sz="6" w:space="4"/>
        </w:pBdr>
        <w:spacing w:after="200" w:before="400"/>
      </w:pPr>
      <w:r>
        <w:rPr>
          <w:b/>
          <w:bCs/>
          <w:color w:val="1F3864"/>
          <w:sz w:val="30"/>
          <w:szCs w:val="30"/>
        </w:rPr>
        <w:t xml:space="preserve">1. English Language</w:t>
      </w:r>
    </w:p>
    <w:p>
      <w:pPr>
        <w:spacing w:after="120"/>
      </w:pPr>
      <w:r>
        <w:rPr>
          <w:sz w:val="21"/>
          <w:szCs w:val="21"/>
        </w:rPr>
        <w:t xml:space="preserve">Focus: alphabet recognition and writing, phonics, sight words, foundational oral grammar (pronouns, a/an, this/that/these/those, plurals, prepositions, naming &amp; describing words), and foundational reading skills.</w:t>
      </w:r>
    </w:p>
    <w:p>
      <w:pPr>
        <w:pStyle w:val="Heading2"/>
        <w:spacing w:after="120" w:before="260"/>
      </w:pPr>
      <w:r>
        <w:rPr>
          <w:b/>
          <w:bCs/>
          <w:color w:val="B8860B"/>
          <w:sz w:val="24"/>
          <w:szCs w:val="24"/>
        </w:rPr>
        <w:t xml:space="preserve">Term 1</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English</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Alphabet</w:t>
            </w:r>
          </w:p>
        </w:tc>
        <w:tc>
          <w:tcPr>
            <w:tcW w:type="dxa" w:w="2380"/>
            <w:shd w:fill="EDEDED" w:color="auto" w:val="clear"/>
            <w:tcMar>
              <w:top w:type="dxa" w:w="80"/>
              <w:left w:type="dxa" w:w="100"/>
              <w:bottom w:type="dxa" w:w="80"/>
              <w:right w:type="dxa" w:w="100"/>
            </w:tcMar>
          </w:tcPr>
          <w:p>
            <w:r>
              <w:rPr>
                <w:b w:val="false"/>
                <w:bCs w:val="false"/>
                <w:sz w:val="19"/>
                <w:szCs w:val="19"/>
              </w:rPr>
              <w:t xml:space="preserve">Aa–Ii: recognition &amp; tracing (upper/lower)</w:t>
            </w:r>
          </w:p>
        </w:tc>
        <w:tc>
          <w:tcPr>
            <w:tcW w:type="dxa" w:w="2380"/>
            <w:shd w:fill="EDEDED" w:color="auto" w:val="clear"/>
            <w:tcMar>
              <w:top w:type="dxa" w:w="80"/>
              <w:left w:type="dxa" w:w="100"/>
              <w:bottom w:type="dxa" w:w="80"/>
              <w:right w:type="dxa" w:w="100"/>
            </w:tcMar>
          </w:tcPr>
          <w:p>
            <w:r>
              <w:rPr>
                <w:b w:val="false"/>
                <w:bCs w:val="false"/>
                <w:sz w:val="19"/>
                <w:szCs w:val="19"/>
              </w:rPr>
              <w:t xml:space="preserve">Jj–Rr: recognition &amp; tracing (upper/lower)</w:t>
            </w:r>
          </w:p>
        </w:tc>
        <w:tc>
          <w:tcPr>
            <w:tcW w:type="dxa" w:w="2380"/>
            <w:shd w:fill="EDEDED" w:color="auto" w:val="clear"/>
            <w:tcMar>
              <w:top w:type="dxa" w:w="80"/>
              <w:left w:type="dxa" w:w="100"/>
              <w:bottom w:type="dxa" w:w="80"/>
              <w:right w:type="dxa" w:w="100"/>
            </w:tcMar>
          </w:tcPr>
          <w:p>
            <w:r>
              <w:rPr>
                <w:b w:val="false"/>
                <w:bCs w:val="false"/>
                <w:sz w:val="19"/>
                <w:szCs w:val="19"/>
              </w:rPr>
              <w:t xml:space="preserve">Ss–Zz: recognition &amp; tracing; full A–Z recall</w:t>
            </w:r>
          </w:p>
        </w:tc>
      </w:tr>
      <w:tr>
        <w:tc>
          <w:tcPr>
            <w:tcW w:type="dxa" w:w="2300"/>
            <w:tcMar>
              <w:top w:type="dxa" w:w="80"/>
              <w:left w:type="dxa" w:w="100"/>
              <w:bottom w:type="dxa" w:w="80"/>
              <w:right w:type="dxa" w:w="100"/>
            </w:tcMar>
          </w:tcPr>
          <w:p>
            <w:r>
              <w:rPr>
                <w:b/>
                <w:bCs/>
                <w:sz w:val="19"/>
                <w:szCs w:val="19"/>
              </w:rPr>
              <w:t xml:space="preserve">Phonics</w:t>
            </w:r>
          </w:p>
        </w:tc>
        <w:tc>
          <w:tcPr>
            <w:tcW w:type="dxa" w:w="2380"/>
            <w:tcMar>
              <w:top w:type="dxa" w:w="80"/>
              <w:left w:type="dxa" w:w="100"/>
              <w:bottom w:type="dxa" w:w="80"/>
              <w:right w:type="dxa" w:w="100"/>
            </w:tcMar>
          </w:tcPr>
          <w:p>
            <w:r>
              <w:rPr>
                <w:b w:val="false"/>
                <w:bCs w:val="false"/>
                <w:sz w:val="19"/>
                <w:szCs w:val="19"/>
              </w:rPr>
              <w:t xml:space="preserve">Letter sounds Aa–Ii</w:t>
            </w:r>
          </w:p>
        </w:tc>
        <w:tc>
          <w:tcPr>
            <w:tcW w:type="dxa" w:w="2380"/>
            <w:tcMar>
              <w:top w:type="dxa" w:w="80"/>
              <w:left w:type="dxa" w:w="100"/>
              <w:bottom w:type="dxa" w:w="80"/>
              <w:right w:type="dxa" w:w="100"/>
            </w:tcMar>
          </w:tcPr>
          <w:p>
            <w:r>
              <w:rPr>
                <w:b w:val="false"/>
                <w:bCs w:val="false"/>
                <w:sz w:val="19"/>
                <w:szCs w:val="19"/>
              </w:rPr>
              <w:t xml:space="preserve">Letter sounds Jj–Rr</w:t>
            </w:r>
          </w:p>
        </w:tc>
        <w:tc>
          <w:tcPr>
            <w:tcW w:type="dxa" w:w="2380"/>
            <w:tcMar>
              <w:top w:type="dxa" w:w="80"/>
              <w:left w:type="dxa" w:w="100"/>
              <w:bottom w:type="dxa" w:w="80"/>
              <w:right w:type="dxa" w:w="100"/>
            </w:tcMar>
          </w:tcPr>
          <w:p>
            <w:r>
              <w:rPr>
                <w:b w:val="false"/>
                <w:bCs w:val="false"/>
                <w:sz w:val="19"/>
                <w:szCs w:val="19"/>
              </w:rPr>
              <w:t xml:space="preserve">Letter sounds Ss–Zz; blending 2 sounds</w:t>
            </w:r>
          </w:p>
        </w:tc>
      </w:tr>
      <w:tr>
        <w:tc>
          <w:tcPr>
            <w:tcW w:type="dxa" w:w="2300"/>
            <w:shd w:fill="EDEDED" w:color="auto" w:val="clear"/>
            <w:tcMar>
              <w:top w:type="dxa" w:w="80"/>
              <w:left w:type="dxa" w:w="100"/>
              <w:bottom w:type="dxa" w:w="80"/>
              <w:right w:type="dxa" w:w="100"/>
            </w:tcMar>
          </w:tcPr>
          <w:p>
            <w:r>
              <w:rPr>
                <w:b/>
                <w:bCs/>
                <w:sz w:val="19"/>
                <w:szCs w:val="19"/>
              </w:rPr>
              <w:t xml:space="preserve">Sight Words</w:t>
            </w:r>
          </w:p>
        </w:tc>
        <w:tc>
          <w:tcPr>
            <w:tcW w:type="dxa" w:w="2380"/>
            <w:shd w:fill="EDEDED" w:color="auto" w:val="clear"/>
            <w:tcMar>
              <w:top w:type="dxa" w:w="80"/>
              <w:left w:type="dxa" w:w="100"/>
              <w:bottom w:type="dxa" w:w="80"/>
              <w:right w:type="dxa" w:w="100"/>
            </w:tcMar>
          </w:tcPr>
          <w:p>
            <w:r>
              <w:rPr>
                <w:b w:val="false"/>
                <w:bCs w:val="false"/>
                <w:sz w:val="19"/>
                <w:szCs w:val="19"/>
              </w:rPr>
              <w:t xml:space="preserve">I, a, the, is, my</w:t>
            </w:r>
          </w:p>
        </w:tc>
        <w:tc>
          <w:tcPr>
            <w:tcW w:type="dxa" w:w="2380"/>
            <w:shd w:fill="EDEDED" w:color="auto" w:val="clear"/>
            <w:tcMar>
              <w:top w:type="dxa" w:w="80"/>
              <w:left w:type="dxa" w:w="100"/>
              <w:bottom w:type="dxa" w:w="80"/>
              <w:right w:type="dxa" w:w="100"/>
            </w:tcMar>
          </w:tcPr>
          <w:p>
            <w:r>
              <w:rPr>
                <w:b w:val="false"/>
                <w:bCs w:val="false"/>
                <w:sz w:val="19"/>
                <w:szCs w:val="19"/>
              </w:rPr>
              <w:t xml:space="preserve">see, can, up, go, we</w:t>
            </w:r>
          </w:p>
        </w:tc>
        <w:tc>
          <w:tcPr>
            <w:tcW w:type="dxa" w:w="2380"/>
            <w:shd w:fill="EDEDED" w:color="auto" w:val="clear"/>
            <w:tcMar>
              <w:top w:type="dxa" w:w="80"/>
              <w:left w:type="dxa" w:w="100"/>
              <w:bottom w:type="dxa" w:w="80"/>
              <w:right w:type="dxa" w:w="100"/>
            </w:tcMar>
          </w:tcPr>
          <w:p>
            <w:r>
              <w:rPr>
                <w:b w:val="false"/>
                <w:bCs w:val="false"/>
                <w:sz w:val="19"/>
                <w:szCs w:val="19"/>
              </w:rPr>
              <w:t xml:space="preserve">like, to, and, look, on</w:t>
            </w:r>
          </w:p>
        </w:tc>
      </w:tr>
      <w:tr>
        <w:tc>
          <w:tcPr>
            <w:tcW w:type="dxa" w:w="2300"/>
            <w:tcMar>
              <w:top w:type="dxa" w:w="80"/>
              <w:left w:type="dxa" w:w="100"/>
              <w:bottom w:type="dxa" w:w="80"/>
              <w:right w:type="dxa" w:w="100"/>
            </w:tcMar>
          </w:tcPr>
          <w:p>
            <w:r>
              <w:rPr>
                <w:b/>
                <w:bCs/>
                <w:sz w:val="19"/>
                <w:szCs w:val="19"/>
              </w:rPr>
              <w:t xml:space="preserve">Grammar – Pronouns</w:t>
            </w:r>
          </w:p>
        </w:tc>
        <w:tc>
          <w:tcPr>
            <w:tcW w:type="dxa" w:w="2380"/>
            <w:tcMar>
              <w:top w:type="dxa" w:w="80"/>
              <w:left w:type="dxa" w:w="100"/>
              <w:bottom w:type="dxa" w:w="80"/>
              <w:right w:type="dxa" w:w="100"/>
            </w:tcMar>
          </w:tcPr>
          <w:p>
            <w:r>
              <w:rPr>
                <w:b w:val="false"/>
                <w:bCs w:val="false"/>
                <w:sz w:val="19"/>
                <w:szCs w:val="19"/>
              </w:rPr>
              <w:t xml:space="preserve">—</w:t>
            </w:r>
          </w:p>
        </w:tc>
        <w:tc>
          <w:tcPr>
            <w:tcW w:type="dxa" w:w="2380"/>
            <w:tcMar>
              <w:top w:type="dxa" w:w="80"/>
              <w:left w:type="dxa" w:w="100"/>
              <w:bottom w:type="dxa" w:w="80"/>
              <w:right w:type="dxa" w:w="100"/>
            </w:tcMar>
          </w:tcPr>
          <w:p>
            <w:r>
              <w:rPr>
                <w:b w:val="false"/>
                <w:bCs w:val="false"/>
                <w:sz w:val="19"/>
                <w:szCs w:val="19"/>
              </w:rPr>
              <w:t xml:space="preserve">Introduce I, my (oral, talking about self)</w:t>
            </w:r>
          </w:p>
        </w:tc>
        <w:tc>
          <w:tcPr>
            <w:tcW w:type="dxa" w:w="2380"/>
            <w:tcMar>
              <w:top w:type="dxa" w:w="80"/>
              <w:left w:type="dxa" w:w="100"/>
              <w:bottom w:type="dxa" w:w="80"/>
              <w:right w:type="dxa" w:w="100"/>
            </w:tcMar>
          </w:tcPr>
          <w:p>
            <w:r>
              <w:rPr>
                <w:b w:val="false"/>
                <w:bCs w:val="false"/>
                <w:sz w:val="19"/>
                <w:szCs w:val="19"/>
              </w:rPr>
              <w:t xml:space="preserve">Introduce he, she (oral, with pictures)</w:t>
            </w:r>
          </w:p>
        </w:tc>
      </w:tr>
      <w:tr>
        <w:tc>
          <w:tcPr>
            <w:tcW w:type="dxa" w:w="2300"/>
            <w:shd w:fill="EDEDED" w:color="auto" w:val="clear"/>
            <w:tcMar>
              <w:top w:type="dxa" w:w="80"/>
              <w:left w:type="dxa" w:w="100"/>
              <w:bottom w:type="dxa" w:w="80"/>
              <w:right w:type="dxa" w:w="100"/>
            </w:tcMar>
          </w:tcPr>
          <w:p>
            <w:r>
              <w:rPr>
                <w:b/>
                <w:bCs/>
                <w:sz w:val="19"/>
                <w:szCs w:val="19"/>
              </w:rPr>
              <w:t xml:space="preserve">Grammar – a/an</w:t>
            </w:r>
          </w:p>
        </w:tc>
        <w:tc>
          <w:tcPr>
            <w:tcW w:type="dxa" w:w="2380"/>
            <w:shd w:fill="EDEDED" w:color="auto" w:val="clear"/>
            <w:tcMar>
              <w:top w:type="dxa" w:w="80"/>
              <w:left w:type="dxa" w:w="100"/>
              <w:bottom w:type="dxa" w:w="80"/>
              <w:right w:type="dxa" w:w="100"/>
            </w:tcMar>
          </w:tcPr>
          <w:p>
            <w:r>
              <w:rPr>
                <w:b w:val="false"/>
                <w:bCs w:val="false"/>
                <w:sz w:val="19"/>
                <w:szCs w:val="19"/>
              </w:rPr>
              <w:t xml:space="preserve">—</w:t>
            </w:r>
          </w:p>
        </w:tc>
        <w:tc>
          <w:tcPr>
            <w:tcW w:type="dxa" w:w="2380"/>
            <w:shd w:fill="EDEDED" w:color="auto" w:val="clear"/>
            <w:tcMar>
              <w:top w:type="dxa" w:w="80"/>
              <w:left w:type="dxa" w:w="100"/>
              <w:bottom w:type="dxa" w:w="80"/>
              <w:right w:type="dxa" w:w="100"/>
            </w:tcMar>
          </w:tcPr>
          <w:p>
            <w:r>
              <w:rPr>
                <w:b w:val="false"/>
                <w:bCs w:val="false"/>
                <w:sz w:val="19"/>
                <w:szCs w:val="19"/>
              </w:rPr>
              <w:t xml:space="preserve">Introduce 'a' before consonant-sound words (a cat, a ball)</w:t>
            </w:r>
          </w:p>
        </w:tc>
        <w:tc>
          <w:tcPr>
            <w:tcW w:type="dxa" w:w="2380"/>
            <w:shd w:fill="EDEDED" w:color="auto" w:val="clear"/>
            <w:tcMar>
              <w:top w:type="dxa" w:w="80"/>
              <w:left w:type="dxa" w:w="100"/>
              <w:bottom w:type="dxa" w:w="80"/>
              <w:right w:type="dxa" w:w="100"/>
            </w:tcMar>
          </w:tcPr>
          <w:p>
            <w:r>
              <w:rPr>
                <w:b w:val="false"/>
                <w:bCs w:val="false"/>
                <w:sz w:val="19"/>
                <w:szCs w:val="19"/>
              </w:rPr>
              <w:t xml:space="preserve">Introduce 'an' before vowel-sound words (an apple, an egg); simple oral sorting</w:t>
            </w:r>
          </w:p>
        </w:tc>
      </w:tr>
      <w:tr>
        <w:tc>
          <w:tcPr>
            <w:tcW w:type="dxa" w:w="2300"/>
            <w:tcMar>
              <w:top w:type="dxa" w:w="80"/>
              <w:left w:type="dxa" w:w="100"/>
              <w:bottom w:type="dxa" w:w="80"/>
              <w:right w:type="dxa" w:w="100"/>
            </w:tcMar>
          </w:tcPr>
          <w:p>
            <w:r>
              <w:rPr>
                <w:b/>
                <w:bCs/>
                <w:sz w:val="19"/>
                <w:szCs w:val="19"/>
              </w:rPr>
              <w:t xml:space="preserve">Grammar – This/That</w:t>
            </w:r>
          </w:p>
        </w:tc>
        <w:tc>
          <w:tcPr>
            <w:tcW w:type="dxa" w:w="2380"/>
            <w:tcMar>
              <w:top w:type="dxa" w:w="80"/>
              <w:left w:type="dxa" w:w="100"/>
              <w:bottom w:type="dxa" w:w="80"/>
              <w:right w:type="dxa" w:w="100"/>
            </w:tcMar>
          </w:tcPr>
          <w:p>
            <w:r>
              <w:rPr>
                <w:b w:val="false"/>
                <w:bCs w:val="false"/>
                <w:sz w:val="19"/>
                <w:szCs w:val="19"/>
              </w:rPr>
              <w:t xml:space="preserve">—</w:t>
            </w:r>
          </w:p>
        </w:tc>
        <w:tc>
          <w:tcPr>
            <w:tcW w:type="dxa" w:w="2380"/>
            <w:tcMar>
              <w:top w:type="dxa" w:w="80"/>
              <w:left w:type="dxa" w:w="100"/>
              <w:bottom w:type="dxa" w:w="80"/>
              <w:right w:type="dxa" w:w="100"/>
            </w:tcMar>
          </w:tcPr>
          <w:p>
            <w:r>
              <w:rPr>
                <w:b w:val="false"/>
                <w:bCs w:val="false"/>
                <w:sz w:val="19"/>
                <w:szCs w:val="19"/>
              </w:rPr>
              <w:t xml:space="preserve">'This is a ___' with real objects</w:t>
            </w:r>
          </w:p>
        </w:tc>
        <w:tc>
          <w:tcPr>
            <w:tcW w:type="dxa" w:w="2380"/>
            <w:tcMar>
              <w:top w:type="dxa" w:w="80"/>
              <w:left w:type="dxa" w:w="100"/>
              <w:bottom w:type="dxa" w:w="80"/>
              <w:right w:type="dxa" w:w="100"/>
            </w:tcMar>
          </w:tcPr>
          <w:p>
            <w:r>
              <w:rPr>
                <w:b w:val="false"/>
                <w:bCs w:val="false"/>
                <w:sz w:val="19"/>
                <w:szCs w:val="19"/>
              </w:rPr>
              <w:t xml:space="preserve">'This is a/an ___' — combining with a/an</w:t>
            </w:r>
          </w:p>
        </w:tc>
      </w:tr>
      <w:tr>
        <w:tc>
          <w:tcPr>
            <w:tcW w:type="dxa" w:w="2300"/>
            <w:shd w:fill="EDEDED" w:color="auto" w:val="clear"/>
            <w:tcMar>
              <w:top w:type="dxa" w:w="80"/>
              <w:left w:type="dxa" w:w="100"/>
              <w:bottom w:type="dxa" w:w="80"/>
              <w:right w:type="dxa" w:w="100"/>
            </w:tcMar>
          </w:tcPr>
          <w:p>
            <w:r>
              <w:rPr>
                <w:b/>
                <w:bCs/>
                <w:sz w:val="19"/>
                <w:szCs w:val="19"/>
              </w:rPr>
              <w:t xml:space="preserve">Reading</w:t>
            </w:r>
          </w:p>
        </w:tc>
        <w:tc>
          <w:tcPr>
            <w:tcW w:type="dxa" w:w="2380"/>
            <w:shd w:fill="EDEDED" w:color="auto" w:val="clear"/>
            <w:tcMar>
              <w:top w:type="dxa" w:w="80"/>
              <w:left w:type="dxa" w:w="100"/>
              <w:bottom w:type="dxa" w:w="80"/>
              <w:right w:type="dxa" w:w="100"/>
            </w:tcMar>
          </w:tcPr>
          <w:p>
            <w:r>
              <w:rPr>
                <w:b w:val="false"/>
                <w:bCs w:val="false"/>
                <w:sz w:val="19"/>
                <w:szCs w:val="19"/>
              </w:rPr>
              <w:t xml:space="preserve">Picture-word matching</w:t>
            </w:r>
          </w:p>
        </w:tc>
        <w:tc>
          <w:tcPr>
            <w:tcW w:type="dxa" w:w="2380"/>
            <w:shd w:fill="EDEDED" w:color="auto" w:val="clear"/>
            <w:tcMar>
              <w:top w:type="dxa" w:w="80"/>
              <w:left w:type="dxa" w:w="100"/>
              <w:bottom w:type="dxa" w:w="80"/>
              <w:right w:type="dxa" w:w="100"/>
            </w:tcMar>
          </w:tcPr>
          <w:p>
            <w:r>
              <w:rPr>
                <w:b w:val="false"/>
                <w:bCs w:val="false"/>
                <w:sz w:val="19"/>
                <w:szCs w:val="19"/>
              </w:rPr>
              <w:t xml:space="preserve">3-letter CVC words (cat, bat, sun)</w:t>
            </w:r>
          </w:p>
        </w:tc>
        <w:tc>
          <w:tcPr>
            <w:tcW w:type="dxa" w:w="2380"/>
            <w:shd w:fill="EDEDED" w:color="auto" w:val="clear"/>
            <w:tcMar>
              <w:top w:type="dxa" w:w="80"/>
              <w:left w:type="dxa" w:w="100"/>
              <w:bottom w:type="dxa" w:w="80"/>
              <w:right w:type="dxa" w:w="100"/>
            </w:tcMar>
          </w:tcPr>
          <w:p>
            <w:r>
              <w:rPr>
                <w:b w:val="false"/>
                <w:bCs w:val="false"/>
                <w:sz w:val="19"/>
                <w:szCs w:val="19"/>
              </w:rPr>
              <w:t xml:space="preserve">Simple 2–3 word phrases (a red hat)</w:t>
            </w:r>
          </w:p>
        </w:tc>
      </w:tr>
      <w:tr>
        <w:tc>
          <w:tcPr>
            <w:tcW w:type="dxa" w:w="2300"/>
            <w:tcMar>
              <w:top w:type="dxa" w:w="80"/>
              <w:left w:type="dxa" w:w="100"/>
              <w:bottom w:type="dxa" w:w="80"/>
              <w:right w:type="dxa" w:w="100"/>
            </w:tcMar>
          </w:tcPr>
          <w:p>
            <w:r>
              <w:rPr>
                <w:b/>
                <w:bCs/>
                <w:sz w:val="19"/>
                <w:szCs w:val="19"/>
              </w:rPr>
              <w:t xml:space="preserve">Writing</w:t>
            </w:r>
          </w:p>
        </w:tc>
        <w:tc>
          <w:tcPr>
            <w:tcW w:type="dxa" w:w="2380"/>
            <w:tcMar>
              <w:top w:type="dxa" w:w="80"/>
              <w:left w:type="dxa" w:w="100"/>
              <w:bottom w:type="dxa" w:w="80"/>
              <w:right w:type="dxa" w:w="100"/>
            </w:tcMar>
          </w:tcPr>
          <w:p>
            <w:r>
              <w:rPr>
                <w:b w:val="false"/>
                <w:bCs w:val="false"/>
                <w:sz w:val="19"/>
                <w:szCs w:val="19"/>
              </w:rPr>
              <w:t xml:space="preserve">Pre-writing strokes, patterns</w:t>
            </w:r>
          </w:p>
        </w:tc>
        <w:tc>
          <w:tcPr>
            <w:tcW w:type="dxa" w:w="2380"/>
            <w:tcMar>
              <w:top w:type="dxa" w:w="80"/>
              <w:left w:type="dxa" w:w="100"/>
              <w:bottom w:type="dxa" w:w="80"/>
              <w:right w:type="dxa" w:w="100"/>
            </w:tcMar>
          </w:tcPr>
          <w:p>
            <w:r>
              <w:rPr>
                <w:b w:val="false"/>
                <w:bCs w:val="false"/>
                <w:sz w:val="19"/>
                <w:szCs w:val="19"/>
              </w:rPr>
              <w:t xml:space="preserve">Uppercase letter formation</w:t>
            </w:r>
          </w:p>
        </w:tc>
        <w:tc>
          <w:tcPr>
            <w:tcW w:type="dxa" w:w="2380"/>
            <w:tcMar>
              <w:top w:type="dxa" w:w="80"/>
              <w:left w:type="dxa" w:w="100"/>
              <w:bottom w:type="dxa" w:w="80"/>
              <w:right w:type="dxa" w:w="100"/>
            </w:tcMar>
          </w:tcPr>
          <w:p>
            <w:r>
              <w:rPr>
                <w:b w:val="false"/>
                <w:bCs w:val="false"/>
                <w:sz w:val="19"/>
                <w:szCs w:val="19"/>
              </w:rPr>
              <w:t xml:space="preserve">Lowercase letter formation; own name</w:t>
            </w:r>
          </w:p>
        </w:tc>
      </w:tr>
    </w:tbl>
    <w:p>
      <w:pPr>
        <w:pStyle w:val="Heading2"/>
        <w:spacing w:after="120" w:before="260"/>
      </w:pPr>
      <w:r>
        <w:rPr>
          <w:b/>
          <w:bCs/>
          <w:color w:val="B8860B"/>
          <w:sz w:val="24"/>
          <w:szCs w:val="24"/>
        </w:rPr>
        <w:t xml:space="preserve">Term 2</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English</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Alphabet</w:t>
            </w:r>
          </w:p>
        </w:tc>
        <w:tc>
          <w:tcPr>
            <w:tcW w:type="dxa" w:w="2380"/>
            <w:shd w:fill="EDEDED" w:color="auto" w:val="clear"/>
            <w:tcMar>
              <w:top w:type="dxa" w:w="80"/>
              <w:left w:type="dxa" w:w="100"/>
              <w:bottom w:type="dxa" w:w="80"/>
              <w:right w:type="dxa" w:w="100"/>
            </w:tcMar>
          </w:tcPr>
          <w:p>
            <w:r>
              <w:rPr>
                <w:b w:val="false"/>
                <w:bCs w:val="false"/>
                <w:sz w:val="19"/>
                <w:szCs w:val="19"/>
              </w:rPr>
              <w:t xml:space="preserve">Full alphabet recall &amp; sequencing</w:t>
            </w:r>
          </w:p>
        </w:tc>
        <w:tc>
          <w:tcPr>
            <w:tcW w:type="dxa" w:w="2380"/>
            <w:shd w:fill="EDEDED" w:color="auto" w:val="clear"/>
            <w:tcMar>
              <w:top w:type="dxa" w:w="80"/>
              <w:left w:type="dxa" w:w="100"/>
              <w:bottom w:type="dxa" w:w="80"/>
              <w:right w:type="dxa" w:w="100"/>
            </w:tcMar>
          </w:tcPr>
          <w:p>
            <w:r>
              <w:rPr>
                <w:b w:val="false"/>
                <w:bCs w:val="false"/>
                <w:sz w:val="19"/>
                <w:szCs w:val="19"/>
              </w:rPr>
              <w:t xml:space="preserve">Upper–lower case matching games</w:t>
            </w:r>
          </w:p>
        </w:tc>
        <w:tc>
          <w:tcPr>
            <w:tcW w:type="dxa" w:w="2380"/>
            <w:shd w:fill="EDEDED" w:color="auto" w:val="clear"/>
            <w:tcMar>
              <w:top w:type="dxa" w:w="80"/>
              <w:left w:type="dxa" w:w="100"/>
              <w:bottom w:type="dxa" w:w="80"/>
              <w:right w:type="dxa" w:w="100"/>
            </w:tcMar>
          </w:tcPr>
          <w:p>
            <w:r>
              <w:rPr>
                <w:b w:val="false"/>
                <w:bCs w:val="false"/>
                <w:sz w:val="19"/>
                <w:szCs w:val="19"/>
              </w:rPr>
              <w:t xml:space="preserve">Missing letter activities</w:t>
            </w:r>
          </w:p>
        </w:tc>
      </w:tr>
      <w:tr>
        <w:tc>
          <w:tcPr>
            <w:tcW w:type="dxa" w:w="2300"/>
            <w:tcMar>
              <w:top w:type="dxa" w:w="80"/>
              <w:left w:type="dxa" w:w="100"/>
              <w:bottom w:type="dxa" w:w="80"/>
              <w:right w:type="dxa" w:w="100"/>
            </w:tcMar>
          </w:tcPr>
          <w:p>
            <w:r>
              <w:rPr>
                <w:b/>
                <w:bCs/>
                <w:sz w:val="19"/>
                <w:szCs w:val="19"/>
              </w:rPr>
              <w:t xml:space="preserve">Phonics</w:t>
            </w:r>
          </w:p>
        </w:tc>
        <w:tc>
          <w:tcPr>
            <w:tcW w:type="dxa" w:w="2380"/>
            <w:tcMar>
              <w:top w:type="dxa" w:w="80"/>
              <w:left w:type="dxa" w:w="100"/>
              <w:bottom w:type="dxa" w:w="80"/>
              <w:right w:type="dxa" w:w="100"/>
            </w:tcMar>
          </w:tcPr>
          <w:p>
            <w:r>
              <w:rPr>
                <w:b w:val="false"/>
                <w:bCs w:val="false"/>
                <w:sz w:val="19"/>
                <w:szCs w:val="19"/>
              </w:rPr>
              <w:t xml:space="preserve">Blending CVC words</w:t>
            </w:r>
          </w:p>
        </w:tc>
        <w:tc>
          <w:tcPr>
            <w:tcW w:type="dxa" w:w="2380"/>
            <w:tcMar>
              <w:top w:type="dxa" w:w="80"/>
              <w:left w:type="dxa" w:w="100"/>
              <w:bottom w:type="dxa" w:w="80"/>
              <w:right w:type="dxa" w:w="100"/>
            </w:tcMar>
          </w:tcPr>
          <w:p>
            <w:r>
              <w:rPr>
                <w:b w:val="false"/>
                <w:bCs w:val="false"/>
                <w:sz w:val="19"/>
                <w:szCs w:val="19"/>
              </w:rPr>
              <w:t xml:space="preserve">Rhyming word families (-at, -an, -ig)</w:t>
            </w:r>
          </w:p>
        </w:tc>
        <w:tc>
          <w:tcPr>
            <w:tcW w:type="dxa" w:w="2380"/>
            <w:tcMar>
              <w:top w:type="dxa" w:w="80"/>
              <w:left w:type="dxa" w:w="100"/>
              <w:bottom w:type="dxa" w:w="80"/>
              <w:right w:type="dxa" w:w="100"/>
            </w:tcMar>
          </w:tcPr>
          <w:p>
            <w:r>
              <w:rPr>
                <w:b w:val="false"/>
                <w:bCs w:val="false"/>
                <w:sz w:val="19"/>
                <w:szCs w:val="19"/>
              </w:rPr>
              <w:t xml:space="preserve">Beginning &amp; ending sounds</w:t>
            </w:r>
          </w:p>
        </w:tc>
      </w:tr>
      <w:tr>
        <w:tc>
          <w:tcPr>
            <w:tcW w:type="dxa" w:w="2300"/>
            <w:shd w:fill="EDEDED" w:color="auto" w:val="clear"/>
            <w:tcMar>
              <w:top w:type="dxa" w:w="80"/>
              <w:left w:type="dxa" w:w="100"/>
              <w:bottom w:type="dxa" w:w="80"/>
              <w:right w:type="dxa" w:w="100"/>
            </w:tcMar>
          </w:tcPr>
          <w:p>
            <w:r>
              <w:rPr>
                <w:b/>
                <w:bCs/>
                <w:sz w:val="19"/>
                <w:szCs w:val="19"/>
              </w:rPr>
              <w:t xml:space="preserve">Sight Words</w:t>
            </w:r>
          </w:p>
        </w:tc>
        <w:tc>
          <w:tcPr>
            <w:tcW w:type="dxa" w:w="2380"/>
            <w:shd w:fill="EDEDED" w:color="auto" w:val="clear"/>
            <w:tcMar>
              <w:top w:type="dxa" w:w="80"/>
              <w:left w:type="dxa" w:w="100"/>
              <w:bottom w:type="dxa" w:w="80"/>
              <w:right w:type="dxa" w:w="100"/>
            </w:tcMar>
          </w:tcPr>
          <w:p>
            <w:r>
              <w:rPr>
                <w:b w:val="false"/>
                <w:bCs w:val="false"/>
                <w:sz w:val="19"/>
                <w:szCs w:val="19"/>
              </w:rPr>
              <w:t xml:space="preserve">he, she, it, in, at</w:t>
            </w:r>
          </w:p>
        </w:tc>
        <w:tc>
          <w:tcPr>
            <w:tcW w:type="dxa" w:w="2380"/>
            <w:shd w:fill="EDEDED" w:color="auto" w:val="clear"/>
            <w:tcMar>
              <w:top w:type="dxa" w:w="80"/>
              <w:left w:type="dxa" w:w="100"/>
              <w:bottom w:type="dxa" w:w="80"/>
              <w:right w:type="dxa" w:w="100"/>
            </w:tcMar>
          </w:tcPr>
          <w:p>
            <w:r>
              <w:rPr>
                <w:b w:val="false"/>
                <w:bCs w:val="false"/>
                <w:sz w:val="19"/>
                <w:szCs w:val="19"/>
              </w:rPr>
              <w:t xml:space="preserve">for, was, said, are, they</w:t>
            </w:r>
          </w:p>
        </w:tc>
        <w:tc>
          <w:tcPr>
            <w:tcW w:type="dxa" w:w="2380"/>
            <w:shd w:fill="EDEDED" w:color="auto" w:val="clear"/>
            <w:tcMar>
              <w:top w:type="dxa" w:w="80"/>
              <w:left w:type="dxa" w:w="100"/>
              <w:bottom w:type="dxa" w:w="80"/>
              <w:right w:type="dxa" w:w="100"/>
            </w:tcMar>
          </w:tcPr>
          <w:p>
            <w:r>
              <w:rPr>
                <w:b w:val="false"/>
                <w:bCs w:val="false"/>
                <w:sz w:val="19"/>
                <w:szCs w:val="19"/>
              </w:rPr>
              <w:t xml:space="preserve">with, this, that, have</w:t>
            </w:r>
          </w:p>
        </w:tc>
      </w:tr>
      <w:tr>
        <w:tc>
          <w:tcPr>
            <w:tcW w:type="dxa" w:w="2300"/>
            <w:tcMar>
              <w:top w:type="dxa" w:w="80"/>
              <w:left w:type="dxa" w:w="100"/>
              <w:bottom w:type="dxa" w:w="80"/>
              <w:right w:type="dxa" w:w="100"/>
            </w:tcMar>
          </w:tcPr>
          <w:p>
            <w:r>
              <w:rPr>
                <w:b/>
                <w:bCs/>
                <w:sz w:val="19"/>
                <w:szCs w:val="19"/>
              </w:rPr>
              <w:t xml:space="preserve">Grammar – Pronouns</w:t>
            </w:r>
          </w:p>
        </w:tc>
        <w:tc>
          <w:tcPr>
            <w:tcW w:type="dxa" w:w="2380"/>
            <w:tcMar>
              <w:top w:type="dxa" w:w="80"/>
              <w:left w:type="dxa" w:w="100"/>
              <w:bottom w:type="dxa" w:w="80"/>
              <w:right w:type="dxa" w:w="100"/>
            </w:tcMar>
          </w:tcPr>
          <w:p>
            <w:r>
              <w:rPr>
                <w:b w:val="false"/>
                <w:bCs w:val="false"/>
                <w:sz w:val="19"/>
                <w:szCs w:val="19"/>
              </w:rPr>
              <w:t xml:space="preserve">Review I, my, he, she</w:t>
            </w:r>
          </w:p>
        </w:tc>
        <w:tc>
          <w:tcPr>
            <w:tcW w:type="dxa" w:w="2380"/>
            <w:tcMar>
              <w:top w:type="dxa" w:w="80"/>
              <w:left w:type="dxa" w:w="100"/>
              <w:bottom w:type="dxa" w:w="80"/>
              <w:right w:type="dxa" w:w="100"/>
            </w:tcMar>
          </w:tcPr>
          <w:p>
            <w:r>
              <w:rPr>
                <w:b w:val="false"/>
                <w:bCs w:val="false"/>
                <w:sz w:val="19"/>
                <w:szCs w:val="19"/>
              </w:rPr>
              <w:t xml:space="preserve">Introduce it, they (oral)</w:t>
            </w:r>
          </w:p>
        </w:tc>
        <w:tc>
          <w:tcPr>
            <w:tcW w:type="dxa" w:w="2380"/>
            <w:tcMar>
              <w:top w:type="dxa" w:w="80"/>
              <w:left w:type="dxa" w:w="100"/>
              <w:bottom w:type="dxa" w:w="80"/>
              <w:right w:type="dxa" w:w="100"/>
            </w:tcMar>
          </w:tcPr>
          <w:p>
            <w:r>
              <w:rPr>
                <w:b w:val="false"/>
                <w:bCs w:val="false"/>
                <w:sz w:val="19"/>
                <w:szCs w:val="19"/>
              </w:rPr>
              <w:t xml:space="preserve">Using pronouns in short sentences</w:t>
            </w:r>
          </w:p>
        </w:tc>
      </w:tr>
      <w:tr>
        <w:tc>
          <w:tcPr>
            <w:tcW w:type="dxa" w:w="2300"/>
            <w:shd w:fill="EDEDED" w:color="auto" w:val="clear"/>
            <w:tcMar>
              <w:top w:type="dxa" w:w="80"/>
              <w:left w:type="dxa" w:w="100"/>
              <w:bottom w:type="dxa" w:w="80"/>
              <w:right w:type="dxa" w:w="100"/>
            </w:tcMar>
          </w:tcPr>
          <w:p>
            <w:r>
              <w:rPr>
                <w:b/>
                <w:bCs/>
                <w:sz w:val="19"/>
                <w:szCs w:val="19"/>
              </w:rPr>
              <w:t xml:space="preserve">Grammar – Plurals</w:t>
            </w:r>
          </w:p>
        </w:tc>
        <w:tc>
          <w:tcPr>
            <w:tcW w:type="dxa" w:w="2380"/>
            <w:shd w:fill="EDEDED" w:color="auto" w:val="clear"/>
            <w:tcMar>
              <w:top w:type="dxa" w:w="80"/>
              <w:left w:type="dxa" w:w="100"/>
              <w:bottom w:type="dxa" w:w="80"/>
              <w:right w:type="dxa" w:w="100"/>
            </w:tcMar>
          </w:tcPr>
          <w:p>
            <w:r>
              <w:rPr>
                <w:b w:val="false"/>
                <w:bCs w:val="false"/>
                <w:sz w:val="19"/>
                <w:szCs w:val="19"/>
              </w:rPr>
              <w:t xml:space="preserve">Concept of one vs many (oral)</w:t>
            </w:r>
          </w:p>
        </w:tc>
        <w:tc>
          <w:tcPr>
            <w:tcW w:type="dxa" w:w="2380"/>
            <w:shd w:fill="EDEDED" w:color="auto" w:val="clear"/>
            <w:tcMar>
              <w:top w:type="dxa" w:w="80"/>
              <w:left w:type="dxa" w:w="100"/>
              <w:bottom w:type="dxa" w:w="80"/>
              <w:right w:type="dxa" w:w="100"/>
            </w:tcMar>
          </w:tcPr>
          <w:p>
            <w:r>
              <w:rPr>
                <w:b w:val="false"/>
                <w:bCs w:val="false"/>
                <w:sz w:val="19"/>
                <w:szCs w:val="19"/>
              </w:rPr>
              <w:t xml:space="preserve">Adding -s to make plurals (cat→cats, ball→balls)</w:t>
            </w:r>
          </w:p>
        </w:tc>
        <w:tc>
          <w:tcPr>
            <w:tcW w:type="dxa" w:w="2380"/>
            <w:shd w:fill="EDEDED" w:color="auto" w:val="clear"/>
            <w:tcMar>
              <w:top w:type="dxa" w:w="80"/>
              <w:left w:type="dxa" w:w="100"/>
              <w:bottom w:type="dxa" w:w="80"/>
              <w:right w:type="dxa" w:w="100"/>
            </w:tcMar>
          </w:tcPr>
          <w:p>
            <w:r>
              <w:rPr>
                <w:b w:val="false"/>
                <w:bCs w:val="false"/>
                <w:sz w:val="19"/>
                <w:szCs w:val="19"/>
              </w:rPr>
              <w:t xml:space="preserve">Plural picture-matching worksheets</w:t>
            </w:r>
          </w:p>
        </w:tc>
      </w:tr>
      <w:tr>
        <w:tc>
          <w:tcPr>
            <w:tcW w:type="dxa" w:w="2300"/>
            <w:tcMar>
              <w:top w:type="dxa" w:w="80"/>
              <w:left w:type="dxa" w:w="100"/>
              <w:bottom w:type="dxa" w:w="80"/>
              <w:right w:type="dxa" w:w="100"/>
            </w:tcMar>
          </w:tcPr>
          <w:p>
            <w:r>
              <w:rPr>
                <w:b/>
                <w:bCs/>
                <w:sz w:val="19"/>
                <w:szCs w:val="19"/>
              </w:rPr>
              <w:t xml:space="preserve">Grammar – Prepositions</w:t>
            </w:r>
          </w:p>
        </w:tc>
        <w:tc>
          <w:tcPr>
            <w:tcW w:type="dxa" w:w="2380"/>
            <w:tcMar>
              <w:top w:type="dxa" w:w="80"/>
              <w:left w:type="dxa" w:w="100"/>
              <w:bottom w:type="dxa" w:w="80"/>
              <w:right w:type="dxa" w:w="100"/>
            </w:tcMar>
          </w:tcPr>
          <w:p>
            <w:r>
              <w:rPr>
                <w:b w:val="false"/>
                <w:bCs w:val="false"/>
                <w:sz w:val="19"/>
                <w:szCs w:val="19"/>
              </w:rPr>
              <w:t xml:space="preserve">'in' and 'on' (with toys/pictures)</w:t>
            </w:r>
          </w:p>
        </w:tc>
        <w:tc>
          <w:tcPr>
            <w:tcW w:type="dxa" w:w="2380"/>
            <w:tcMar>
              <w:top w:type="dxa" w:w="80"/>
              <w:left w:type="dxa" w:w="100"/>
              <w:bottom w:type="dxa" w:w="80"/>
              <w:right w:type="dxa" w:w="100"/>
            </w:tcMar>
          </w:tcPr>
          <w:p>
            <w:r>
              <w:rPr>
                <w:b w:val="false"/>
                <w:bCs w:val="false"/>
                <w:sz w:val="19"/>
                <w:szCs w:val="19"/>
              </w:rPr>
              <w:t xml:space="preserve">'under' and 'up' (with toys/pictures)</w:t>
            </w:r>
          </w:p>
        </w:tc>
        <w:tc>
          <w:tcPr>
            <w:tcW w:type="dxa" w:w="2380"/>
            <w:tcMar>
              <w:top w:type="dxa" w:w="80"/>
              <w:left w:type="dxa" w:w="100"/>
              <w:bottom w:type="dxa" w:w="80"/>
              <w:right w:type="dxa" w:w="100"/>
            </w:tcMar>
          </w:tcPr>
          <w:p>
            <w:r>
              <w:rPr>
                <w:b w:val="false"/>
                <w:bCs w:val="false"/>
                <w:sz w:val="19"/>
                <w:szCs w:val="19"/>
              </w:rPr>
              <w:t xml:space="preserve">Mixed preposition practice (oral &amp; pictorial)</w:t>
            </w:r>
          </w:p>
        </w:tc>
      </w:tr>
      <w:tr>
        <w:tc>
          <w:tcPr>
            <w:tcW w:type="dxa" w:w="2300"/>
            <w:shd w:fill="EDEDED" w:color="auto" w:val="clear"/>
            <w:tcMar>
              <w:top w:type="dxa" w:w="80"/>
              <w:left w:type="dxa" w:w="100"/>
              <w:bottom w:type="dxa" w:w="80"/>
              <w:right w:type="dxa" w:w="100"/>
            </w:tcMar>
          </w:tcPr>
          <w:p>
            <w:r>
              <w:rPr>
                <w:b/>
                <w:bCs/>
                <w:sz w:val="19"/>
                <w:szCs w:val="19"/>
              </w:rPr>
              <w:t xml:space="preserve">Grammar – a/an</w:t>
            </w:r>
          </w:p>
        </w:tc>
        <w:tc>
          <w:tcPr>
            <w:tcW w:type="dxa" w:w="2380"/>
            <w:shd w:fill="EDEDED" w:color="auto" w:val="clear"/>
            <w:tcMar>
              <w:top w:type="dxa" w:w="80"/>
              <w:left w:type="dxa" w:w="100"/>
              <w:bottom w:type="dxa" w:w="80"/>
              <w:right w:type="dxa" w:w="100"/>
            </w:tcMar>
          </w:tcPr>
          <w:p>
            <w:r>
              <w:rPr>
                <w:b w:val="false"/>
                <w:bCs w:val="false"/>
                <w:sz w:val="19"/>
                <w:szCs w:val="19"/>
              </w:rPr>
              <w:t xml:space="preserve">Review a/an with picture cards</w:t>
            </w:r>
          </w:p>
        </w:tc>
        <w:tc>
          <w:tcPr>
            <w:tcW w:type="dxa" w:w="2380"/>
            <w:shd w:fill="EDEDED" w:color="auto" w:val="clear"/>
            <w:tcMar>
              <w:top w:type="dxa" w:w="80"/>
              <w:left w:type="dxa" w:w="100"/>
              <w:bottom w:type="dxa" w:w="80"/>
              <w:right w:type="dxa" w:w="100"/>
            </w:tcMar>
          </w:tcPr>
          <w:p>
            <w:r>
              <w:rPr>
                <w:b w:val="false"/>
                <w:bCs w:val="false"/>
                <w:sz w:val="19"/>
                <w:szCs w:val="19"/>
              </w:rPr>
              <w:t xml:space="preserve">Oral sentence building: 'It is a/an ___'</w:t>
            </w:r>
          </w:p>
        </w:tc>
        <w:tc>
          <w:tcPr>
            <w:tcW w:type="dxa" w:w="2380"/>
            <w:shd w:fill="EDEDED" w:color="auto" w:val="clear"/>
            <w:tcMar>
              <w:top w:type="dxa" w:w="80"/>
              <w:left w:type="dxa" w:w="100"/>
              <w:bottom w:type="dxa" w:w="80"/>
              <w:right w:type="dxa" w:w="100"/>
            </w:tcMar>
          </w:tcPr>
          <w:p>
            <w:r>
              <w:rPr>
                <w:b w:val="false"/>
                <w:bCs w:val="false"/>
                <w:sz w:val="19"/>
                <w:szCs w:val="19"/>
              </w:rPr>
              <w:t xml:space="preserve">Independent worksheet: choose a/an</w:t>
            </w:r>
          </w:p>
        </w:tc>
      </w:tr>
      <w:tr>
        <w:tc>
          <w:tcPr>
            <w:tcW w:type="dxa" w:w="2300"/>
            <w:tcMar>
              <w:top w:type="dxa" w:w="80"/>
              <w:left w:type="dxa" w:w="100"/>
              <w:bottom w:type="dxa" w:w="80"/>
              <w:right w:type="dxa" w:w="100"/>
            </w:tcMar>
          </w:tcPr>
          <w:p>
            <w:r>
              <w:rPr>
                <w:b/>
                <w:bCs/>
                <w:sz w:val="19"/>
                <w:szCs w:val="19"/>
              </w:rPr>
              <w:t xml:space="preserve">Reading</w:t>
            </w:r>
          </w:p>
        </w:tc>
        <w:tc>
          <w:tcPr>
            <w:tcW w:type="dxa" w:w="2380"/>
            <w:tcMar>
              <w:top w:type="dxa" w:w="80"/>
              <w:left w:type="dxa" w:w="100"/>
              <w:bottom w:type="dxa" w:w="80"/>
              <w:right w:type="dxa" w:w="100"/>
            </w:tcMar>
          </w:tcPr>
          <w:p>
            <w:r>
              <w:rPr>
                <w:b w:val="false"/>
                <w:bCs w:val="false"/>
                <w:sz w:val="19"/>
                <w:szCs w:val="19"/>
              </w:rPr>
              <w:t xml:space="preserve">CVC word reading fluency</w:t>
            </w:r>
          </w:p>
        </w:tc>
        <w:tc>
          <w:tcPr>
            <w:tcW w:type="dxa" w:w="2380"/>
            <w:tcMar>
              <w:top w:type="dxa" w:w="80"/>
              <w:left w:type="dxa" w:w="100"/>
              <w:bottom w:type="dxa" w:w="80"/>
              <w:right w:type="dxa" w:w="100"/>
            </w:tcMar>
          </w:tcPr>
          <w:p>
            <w:r>
              <w:rPr>
                <w:b w:val="false"/>
                <w:bCs w:val="false"/>
                <w:sz w:val="19"/>
                <w:szCs w:val="19"/>
              </w:rPr>
              <w:t xml:space="preserve">Short 3–4 word sentences</w:t>
            </w:r>
          </w:p>
        </w:tc>
        <w:tc>
          <w:tcPr>
            <w:tcW w:type="dxa" w:w="2380"/>
            <w:tcMar>
              <w:top w:type="dxa" w:w="80"/>
              <w:left w:type="dxa" w:w="100"/>
              <w:bottom w:type="dxa" w:w="80"/>
              <w:right w:type="dxa" w:w="100"/>
            </w:tcMar>
          </w:tcPr>
          <w:p>
            <w:r>
              <w:rPr>
                <w:b w:val="false"/>
                <w:bCs w:val="false"/>
                <w:sz w:val="19"/>
                <w:szCs w:val="19"/>
              </w:rPr>
              <w:t xml:space="preserve">Simple guided readers (leveled books)</w:t>
            </w:r>
          </w:p>
        </w:tc>
      </w:tr>
      <w:tr>
        <w:tc>
          <w:tcPr>
            <w:tcW w:type="dxa" w:w="2300"/>
            <w:shd w:fill="EDEDED" w:color="auto" w:val="clear"/>
            <w:tcMar>
              <w:top w:type="dxa" w:w="80"/>
              <w:left w:type="dxa" w:w="100"/>
              <w:bottom w:type="dxa" w:w="80"/>
              <w:right w:type="dxa" w:w="100"/>
            </w:tcMar>
          </w:tcPr>
          <w:p>
            <w:r>
              <w:rPr>
                <w:b/>
                <w:bCs/>
                <w:sz w:val="19"/>
                <w:szCs w:val="19"/>
              </w:rPr>
              <w:t xml:space="preserve">Writing</w:t>
            </w:r>
          </w:p>
        </w:tc>
        <w:tc>
          <w:tcPr>
            <w:tcW w:type="dxa" w:w="2380"/>
            <w:shd w:fill="EDEDED" w:color="auto" w:val="clear"/>
            <w:tcMar>
              <w:top w:type="dxa" w:w="80"/>
              <w:left w:type="dxa" w:w="100"/>
              <w:bottom w:type="dxa" w:w="80"/>
              <w:right w:type="dxa" w:w="100"/>
            </w:tcMar>
          </w:tcPr>
          <w:p>
            <w:r>
              <w:rPr>
                <w:b w:val="false"/>
                <w:bCs w:val="false"/>
                <w:sz w:val="19"/>
                <w:szCs w:val="19"/>
              </w:rPr>
              <w:t xml:space="preserve">Copy sight words</w:t>
            </w:r>
          </w:p>
        </w:tc>
        <w:tc>
          <w:tcPr>
            <w:tcW w:type="dxa" w:w="2380"/>
            <w:shd w:fill="EDEDED" w:color="auto" w:val="clear"/>
            <w:tcMar>
              <w:top w:type="dxa" w:w="80"/>
              <w:left w:type="dxa" w:w="100"/>
              <w:bottom w:type="dxa" w:w="80"/>
              <w:right w:type="dxa" w:w="100"/>
            </w:tcMar>
          </w:tcPr>
          <w:p>
            <w:r>
              <w:rPr>
                <w:b w:val="false"/>
                <w:bCs w:val="false"/>
                <w:sz w:val="19"/>
                <w:szCs w:val="19"/>
              </w:rPr>
              <w:t xml:space="preserve">Write CVC words independently</w:t>
            </w:r>
          </w:p>
        </w:tc>
        <w:tc>
          <w:tcPr>
            <w:tcW w:type="dxa" w:w="2380"/>
            <w:shd w:fill="EDEDED" w:color="auto" w:val="clear"/>
            <w:tcMar>
              <w:top w:type="dxa" w:w="80"/>
              <w:left w:type="dxa" w:w="100"/>
              <w:bottom w:type="dxa" w:w="80"/>
              <w:right w:type="dxa" w:w="100"/>
            </w:tcMar>
          </w:tcPr>
          <w:p>
            <w:r>
              <w:rPr>
                <w:b w:val="false"/>
                <w:bCs w:val="false"/>
                <w:sz w:val="19"/>
                <w:szCs w:val="19"/>
              </w:rPr>
              <w:t xml:space="preserve">Write short 3-word sentences</w:t>
            </w:r>
          </w:p>
        </w:tc>
      </w:tr>
    </w:tbl>
    <w:p>
      <w:pPr>
        <w:pStyle w:val="Heading2"/>
        <w:spacing w:after="120" w:before="260"/>
      </w:pPr>
      <w:r>
        <w:rPr>
          <w:b/>
          <w:bCs/>
          <w:color w:val="B8860B"/>
          <w:sz w:val="24"/>
          <w:szCs w:val="24"/>
        </w:rPr>
        <w:t xml:space="preserve">Term 3</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English</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Alphabet</w:t>
            </w:r>
          </w:p>
        </w:tc>
        <w:tc>
          <w:tcPr>
            <w:tcW w:type="dxa" w:w="2380"/>
            <w:shd w:fill="EDEDED" w:color="auto" w:val="clear"/>
            <w:tcMar>
              <w:top w:type="dxa" w:w="80"/>
              <w:left w:type="dxa" w:w="100"/>
              <w:bottom w:type="dxa" w:w="80"/>
              <w:right w:type="dxa" w:w="100"/>
            </w:tcMar>
          </w:tcPr>
          <w:p>
            <w:r>
              <w:rPr>
                <w:b w:val="false"/>
                <w:bCs w:val="false"/>
                <w:sz w:val="19"/>
                <w:szCs w:val="19"/>
              </w:rPr>
              <w:t xml:space="preserve">Alphabetical order (first 13 letters)</w:t>
            </w:r>
          </w:p>
        </w:tc>
        <w:tc>
          <w:tcPr>
            <w:tcW w:type="dxa" w:w="2380"/>
            <w:shd w:fill="EDEDED" w:color="auto" w:val="clear"/>
            <w:tcMar>
              <w:top w:type="dxa" w:w="80"/>
              <w:left w:type="dxa" w:w="100"/>
              <w:bottom w:type="dxa" w:w="80"/>
              <w:right w:type="dxa" w:w="100"/>
            </w:tcMar>
          </w:tcPr>
          <w:p>
            <w:r>
              <w:rPr>
                <w:b w:val="false"/>
                <w:bCs w:val="false"/>
                <w:sz w:val="19"/>
                <w:szCs w:val="19"/>
              </w:rPr>
              <w:t xml:space="preserve">Alphabetical order (full A–Z)</w:t>
            </w:r>
          </w:p>
        </w:tc>
        <w:tc>
          <w:tcPr>
            <w:tcW w:type="dxa" w:w="2380"/>
            <w:shd w:fill="EDEDED" w:color="auto" w:val="clear"/>
            <w:tcMar>
              <w:top w:type="dxa" w:w="80"/>
              <w:left w:type="dxa" w:w="100"/>
              <w:bottom w:type="dxa" w:w="80"/>
              <w:right w:type="dxa" w:w="100"/>
            </w:tcMar>
          </w:tcPr>
          <w:p>
            <w:r>
              <w:rPr>
                <w:b w:val="false"/>
                <w:bCs w:val="false"/>
                <w:sz w:val="19"/>
                <w:szCs w:val="19"/>
              </w:rPr>
              <w:t xml:space="preserve">Consolidation &amp; assessment</w:t>
            </w:r>
          </w:p>
        </w:tc>
      </w:tr>
      <w:tr>
        <w:tc>
          <w:tcPr>
            <w:tcW w:type="dxa" w:w="2300"/>
            <w:tcMar>
              <w:top w:type="dxa" w:w="80"/>
              <w:left w:type="dxa" w:w="100"/>
              <w:bottom w:type="dxa" w:w="80"/>
              <w:right w:type="dxa" w:w="100"/>
            </w:tcMar>
          </w:tcPr>
          <w:p>
            <w:r>
              <w:rPr>
                <w:b/>
                <w:bCs/>
                <w:sz w:val="19"/>
                <w:szCs w:val="19"/>
              </w:rPr>
              <w:t xml:space="preserve">Phonics</w:t>
            </w:r>
          </w:p>
        </w:tc>
        <w:tc>
          <w:tcPr>
            <w:tcW w:type="dxa" w:w="2380"/>
            <w:tcMar>
              <w:top w:type="dxa" w:w="80"/>
              <w:left w:type="dxa" w:w="100"/>
              <w:bottom w:type="dxa" w:w="80"/>
              <w:right w:type="dxa" w:w="100"/>
            </w:tcMar>
          </w:tcPr>
          <w:p>
            <w:r>
              <w:rPr>
                <w:b w:val="false"/>
                <w:bCs w:val="false"/>
                <w:sz w:val="19"/>
                <w:szCs w:val="19"/>
              </w:rPr>
              <w:t xml:space="preserve">Digraphs (sh, ch, th) — oral intro</w:t>
            </w:r>
          </w:p>
        </w:tc>
        <w:tc>
          <w:tcPr>
            <w:tcW w:type="dxa" w:w="2380"/>
            <w:tcMar>
              <w:top w:type="dxa" w:w="80"/>
              <w:left w:type="dxa" w:w="100"/>
              <w:bottom w:type="dxa" w:w="80"/>
              <w:right w:type="dxa" w:w="100"/>
            </w:tcMar>
          </w:tcPr>
          <w:p>
            <w:r>
              <w:rPr>
                <w:b w:val="false"/>
                <w:bCs w:val="false"/>
                <w:sz w:val="19"/>
                <w:szCs w:val="19"/>
              </w:rPr>
              <w:t xml:space="preserve">Blending 4-letter words</w:t>
            </w:r>
          </w:p>
        </w:tc>
        <w:tc>
          <w:tcPr>
            <w:tcW w:type="dxa" w:w="2380"/>
            <w:tcMar>
              <w:top w:type="dxa" w:w="80"/>
              <w:left w:type="dxa" w:w="100"/>
              <w:bottom w:type="dxa" w:w="80"/>
              <w:right w:type="dxa" w:w="100"/>
            </w:tcMar>
          </w:tcPr>
          <w:p>
            <w:r>
              <w:rPr>
                <w:b w:val="false"/>
                <w:bCs w:val="false"/>
                <w:sz w:val="19"/>
                <w:szCs w:val="19"/>
              </w:rPr>
              <w:t xml:space="preserve">Review of all sounds taught</w:t>
            </w:r>
          </w:p>
        </w:tc>
      </w:tr>
      <w:tr>
        <w:tc>
          <w:tcPr>
            <w:tcW w:type="dxa" w:w="2300"/>
            <w:shd w:fill="EDEDED" w:color="auto" w:val="clear"/>
            <w:tcMar>
              <w:top w:type="dxa" w:w="80"/>
              <w:left w:type="dxa" w:w="100"/>
              <w:bottom w:type="dxa" w:w="80"/>
              <w:right w:type="dxa" w:w="100"/>
            </w:tcMar>
          </w:tcPr>
          <w:p>
            <w:r>
              <w:rPr>
                <w:b/>
                <w:bCs/>
                <w:sz w:val="19"/>
                <w:szCs w:val="19"/>
              </w:rPr>
              <w:t xml:space="preserve">Sight Words</w:t>
            </w:r>
          </w:p>
        </w:tc>
        <w:tc>
          <w:tcPr>
            <w:tcW w:type="dxa" w:w="2380"/>
            <w:shd w:fill="EDEDED" w:color="auto" w:val="clear"/>
            <w:tcMar>
              <w:top w:type="dxa" w:w="80"/>
              <w:left w:type="dxa" w:w="100"/>
              <w:bottom w:type="dxa" w:w="80"/>
              <w:right w:type="dxa" w:w="100"/>
            </w:tcMar>
          </w:tcPr>
          <w:p>
            <w:r>
              <w:rPr>
                <w:b w:val="false"/>
                <w:bCs w:val="false"/>
                <w:sz w:val="19"/>
                <w:szCs w:val="19"/>
              </w:rPr>
              <w:t xml:space="preserve">come, from, or, one, by</w:t>
            </w:r>
          </w:p>
        </w:tc>
        <w:tc>
          <w:tcPr>
            <w:tcW w:type="dxa" w:w="2380"/>
            <w:shd w:fill="EDEDED" w:color="auto" w:val="clear"/>
            <w:tcMar>
              <w:top w:type="dxa" w:w="80"/>
              <w:left w:type="dxa" w:w="100"/>
              <w:bottom w:type="dxa" w:w="80"/>
              <w:right w:type="dxa" w:w="100"/>
            </w:tcMar>
          </w:tcPr>
          <w:p>
            <w:r>
              <w:rPr>
                <w:b w:val="false"/>
                <w:bCs w:val="false"/>
                <w:sz w:val="19"/>
                <w:szCs w:val="19"/>
              </w:rPr>
              <w:t xml:space="preserve">word, do, how, what, all</w:t>
            </w:r>
          </w:p>
        </w:tc>
        <w:tc>
          <w:tcPr>
            <w:tcW w:type="dxa" w:w="2380"/>
            <w:shd w:fill="EDEDED" w:color="auto" w:val="clear"/>
            <w:tcMar>
              <w:top w:type="dxa" w:w="80"/>
              <w:left w:type="dxa" w:w="100"/>
              <w:bottom w:type="dxa" w:w="80"/>
              <w:right w:type="dxa" w:w="100"/>
            </w:tcMar>
          </w:tcPr>
          <w:p>
            <w:r>
              <w:rPr>
                <w:b w:val="false"/>
                <w:bCs w:val="false"/>
                <w:sz w:val="19"/>
                <w:szCs w:val="19"/>
              </w:rPr>
              <w:t xml:space="preserve">Cumulative sight word review (30+ words)</w:t>
            </w:r>
          </w:p>
        </w:tc>
      </w:tr>
      <w:tr>
        <w:tc>
          <w:tcPr>
            <w:tcW w:type="dxa" w:w="2300"/>
            <w:tcMar>
              <w:top w:type="dxa" w:w="80"/>
              <w:left w:type="dxa" w:w="100"/>
              <w:bottom w:type="dxa" w:w="80"/>
              <w:right w:type="dxa" w:w="100"/>
            </w:tcMar>
          </w:tcPr>
          <w:p>
            <w:r>
              <w:rPr>
                <w:b/>
                <w:bCs/>
                <w:sz w:val="19"/>
                <w:szCs w:val="19"/>
              </w:rPr>
              <w:t xml:space="preserve">Grammar – Naming &amp; Describing Words</w:t>
            </w:r>
          </w:p>
        </w:tc>
        <w:tc>
          <w:tcPr>
            <w:tcW w:type="dxa" w:w="2380"/>
            <w:tcMar>
              <w:top w:type="dxa" w:w="80"/>
              <w:left w:type="dxa" w:w="100"/>
              <w:bottom w:type="dxa" w:w="80"/>
              <w:right w:type="dxa" w:w="100"/>
            </w:tcMar>
          </w:tcPr>
          <w:p>
            <w:r>
              <w:rPr>
                <w:b w:val="false"/>
                <w:bCs w:val="false"/>
                <w:sz w:val="19"/>
                <w:szCs w:val="19"/>
              </w:rPr>
              <w:t xml:space="preserve">'Words that tell what it is' — naming words (oral)</w:t>
            </w:r>
          </w:p>
        </w:tc>
        <w:tc>
          <w:tcPr>
            <w:tcW w:type="dxa" w:w="2380"/>
            <w:tcMar>
              <w:top w:type="dxa" w:w="80"/>
              <w:left w:type="dxa" w:w="100"/>
              <w:bottom w:type="dxa" w:w="80"/>
              <w:right w:type="dxa" w:w="100"/>
            </w:tcMar>
          </w:tcPr>
          <w:p>
            <w:r>
              <w:rPr>
                <w:b w:val="false"/>
                <w:bCs w:val="false"/>
                <w:sz w:val="19"/>
                <w:szCs w:val="19"/>
              </w:rPr>
              <w:t xml:space="preserve">'Words that tell how it looks' — describing words (big, red, small)</w:t>
            </w:r>
          </w:p>
        </w:tc>
        <w:tc>
          <w:tcPr>
            <w:tcW w:type="dxa" w:w="2380"/>
            <w:tcMar>
              <w:top w:type="dxa" w:w="80"/>
              <w:left w:type="dxa" w:w="100"/>
              <w:bottom w:type="dxa" w:w="80"/>
              <w:right w:type="dxa" w:w="100"/>
            </w:tcMar>
          </w:tcPr>
          <w:p>
            <w:r>
              <w:rPr>
                <w:b w:val="false"/>
                <w:bCs w:val="false"/>
                <w:sz w:val="19"/>
                <w:szCs w:val="19"/>
              </w:rPr>
              <w:t xml:space="preserve">Using naming + describing words together orally</w:t>
            </w:r>
          </w:p>
        </w:tc>
      </w:tr>
      <w:tr>
        <w:tc>
          <w:tcPr>
            <w:tcW w:type="dxa" w:w="2300"/>
            <w:shd w:fill="EDEDED" w:color="auto" w:val="clear"/>
            <w:tcMar>
              <w:top w:type="dxa" w:w="80"/>
              <w:left w:type="dxa" w:w="100"/>
              <w:bottom w:type="dxa" w:w="80"/>
              <w:right w:type="dxa" w:w="100"/>
            </w:tcMar>
          </w:tcPr>
          <w:p>
            <w:r>
              <w:rPr>
                <w:b/>
                <w:bCs/>
                <w:sz w:val="19"/>
                <w:szCs w:val="19"/>
              </w:rPr>
              <w:t xml:space="preserve">Grammar – This/That/These/Those</w:t>
            </w:r>
          </w:p>
        </w:tc>
        <w:tc>
          <w:tcPr>
            <w:tcW w:type="dxa" w:w="2380"/>
            <w:shd w:fill="EDEDED" w:color="auto" w:val="clear"/>
            <w:tcMar>
              <w:top w:type="dxa" w:w="80"/>
              <w:left w:type="dxa" w:w="100"/>
              <w:bottom w:type="dxa" w:w="80"/>
              <w:right w:type="dxa" w:w="100"/>
            </w:tcMar>
          </w:tcPr>
          <w:p>
            <w:r>
              <w:rPr>
                <w:b w:val="false"/>
                <w:bCs w:val="false"/>
                <w:sz w:val="19"/>
                <w:szCs w:val="19"/>
              </w:rPr>
              <w:t xml:space="preserve">'These are ___' / 'Those are ___' with groups of objects</w:t>
            </w:r>
          </w:p>
        </w:tc>
        <w:tc>
          <w:tcPr>
            <w:tcW w:type="dxa" w:w="2380"/>
            <w:shd w:fill="EDEDED" w:color="auto" w:val="clear"/>
            <w:tcMar>
              <w:top w:type="dxa" w:w="80"/>
              <w:left w:type="dxa" w:w="100"/>
              <w:bottom w:type="dxa" w:w="80"/>
              <w:right w:type="dxa" w:w="100"/>
            </w:tcMar>
          </w:tcPr>
          <w:p>
            <w:r>
              <w:rPr>
                <w:b w:val="false"/>
                <w:bCs w:val="false"/>
                <w:sz w:val="19"/>
                <w:szCs w:val="19"/>
              </w:rPr>
              <w:t xml:space="preserve">Mixed this/that/these/those practice</w:t>
            </w:r>
          </w:p>
        </w:tc>
        <w:tc>
          <w:tcPr>
            <w:tcW w:type="dxa" w:w="2380"/>
            <w:shd w:fill="EDEDED" w:color="auto" w:val="clear"/>
            <w:tcMar>
              <w:top w:type="dxa" w:w="80"/>
              <w:left w:type="dxa" w:w="100"/>
              <w:bottom w:type="dxa" w:w="80"/>
              <w:right w:type="dxa" w:w="100"/>
            </w:tcMar>
          </w:tcPr>
          <w:p>
            <w:r>
              <w:rPr>
                <w:b w:val="false"/>
                <w:bCs w:val="false"/>
                <w:sz w:val="19"/>
                <w:szCs w:val="19"/>
              </w:rPr>
              <w:t xml:space="preserve">Assessment: demonstratives</w:t>
            </w:r>
          </w:p>
        </w:tc>
      </w:tr>
      <w:tr>
        <w:tc>
          <w:tcPr>
            <w:tcW w:type="dxa" w:w="2300"/>
            <w:tcMar>
              <w:top w:type="dxa" w:w="80"/>
              <w:left w:type="dxa" w:w="100"/>
              <w:bottom w:type="dxa" w:w="80"/>
              <w:right w:type="dxa" w:w="100"/>
            </w:tcMar>
          </w:tcPr>
          <w:p>
            <w:r>
              <w:rPr>
                <w:b/>
                <w:bCs/>
                <w:sz w:val="19"/>
                <w:szCs w:val="19"/>
              </w:rPr>
              <w:t xml:space="preserve">Grammar – a/an</w:t>
            </w:r>
          </w:p>
        </w:tc>
        <w:tc>
          <w:tcPr>
            <w:tcW w:type="dxa" w:w="2380"/>
            <w:tcMar>
              <w:top w:type="dxa" w:w="80"/>
              <w:left w:type="dxa" w:w="100"/>
              <w:bottom w:type="dxa" w:w="80"/>
              <w:right w:type="dxa" w:w="100"/>
            </w:tcMar>
          </w:tcPr>
          <w:p>
            <w:r>
              <w:rPr>
                <w:b w:val="false"/>
                <w:bCs w:val="false"/>
                <w:sz w:val="19"/>
                <w:szCs w:val="19"/>
              </w:rPr>
              <w:t xml:space="preserve">Mixed practice: a/an in short sentences</w:t>
            </w:r>
          </w:p>
        </w:tc>
        <w:tc>
          <w:tcPr>
            <w:tcW w:type="dxa" w:w="2380"/>
            <w:tcMar>
              <w:top w:type="dxa" w:w="80"/>
              <w:left w:type="dxa" w:w="100"/>
              <w:bottom w:type="dxa" w:w="80"/>
              <w:right w:type="dxa" w:w="100"/>
            </w:tcMar>
          </w:tcPr>
          <w:p>
            <w:r>
              <w:rPr>
                <w:b w:val="false"/>
                <w:bCs w:val="false"/>
                <w:sz w:val="19"/>
                <w:szCs w:val="19"/>
              </w:rPr>
              <w:t xml:space="preserve">Using a/an in own sentences (oral &amp; written)</w:t>
            </w:r>
          </w:p>
        </w:tc>
        <w:tc>
          <w:tcPr>
            <w:tcW w:type="dxa" w:w="2380"/>
            <w:tcMar>
              <w:top w:type="dxa" w:w="80"/>
              <w:left w:type="dxa" w:w="100"/>
              <w:bottom w:type="dxa" w:w="80"/>
              <w:right w:type="dxa" w:w="100"/>
            </w:tcMar>
          </w:tcPr>
          <w:p>
            <w:r>
              <w:rPr>
                <w:b w:val="false"/>
                <w:bCs w:val="false"/>
                <w:sz w:val="19"/>
                <w:szCs w:val="19"/>
              </w:rPr>
              <w:t xml:space="preserve">Assessment: a/an usage</w:t>
            </w:r>
          </w:p>
        </w:tc>
      </w:tr>
      <w:tr>
        <w:tc>
          <w:tcPr>
            <w:tcW w:type="dxa" w:w="2300"/>
            <w:shd w:fill="EDEDED" w:color="auto" w:val="clear"/>
            <w:tcMar>
              <w:top w:type="dxa" w:w="80"/>
              <w:left w:type="dxa" w:w="100"/>
              <w:bottom w:type="dxa" w:w="80"/>
              <w:right w:type="dxa" w:w="100"/>
            </w:tcMar>
          </w:tcPr>
          <w:p>
            <w:r>
              <w:rPr>
                <w:b/>
                <w:bCs/>
                <w:sz w:val="19"/>
                <w:szCs w:val="19"/>
              </w:rPr>
              <w:t xml:space="preserve">Reading</w:t>
            </w:r>
          </w:p>
        </w:tc>
        <w:tc>
          <w:tcPr>
            <w:tcW w:type="dxa" w:w="2380"/>
            <w:shd w:fill="EDEDED" w:color="auto" w:val="clear"/>
            <w:tcMar>
              <w:top w:type="dxa" w:w="80"/>
              <w:left w:type="dxa" w:w="100"/>
              <w:bottom w:type="dxa" w:w="80"/>
              <w:right w:type="dxa" w:w="100"/>
            </w:tcMar>
          </w:tcPr>
          <w:p>
            <w:r>
              <w:rPr>
                <w:b w:val="false"/>
                <w:bCs w:val="false"/>
                <w:sz w:val="19"/>
                <w:szCs w:val="19"/>
              </w:rPr>
              <w:t xml:space="preserve">Guided reading with comprehension Qs</w:t>
            </w:r>
          </w:p>
        </w:tc>
        <w:tc>
          <w:tcPr>
            <w:tcW w:type="dxa" w:w="2380"/>
            <w:shd w:fill="EDEDED" w:color="auto" w:val="clear"/>
            <w:tcMar>
              <w:top w:type="dxa" w:w="80"/>
              <w:left w:type="dxa" w:w="100"/>
              <w:bottom w:type="dxa" w:w="80"/>
              <w:right w:type="dxa" w:w="100"/>
            </w:tcMar>
          </w:tcPr>
          <w:p>
            <w:r>
              <w:rPr>
                <w:b w:val="false"/>
                <w:bCs w:val="false"/>
                <w:sz w:val="19"/>
                <w:szCs w:val="19"/>
              </w:rPr>
              <w:t xml:space="preserve">Independent reading of leveled books</w:t>
            </w:r>
          </w:p>
        </w:tc>
        <w:tc>
          <w:tcPr>
            <w:tcW w:type="dxa" w:w="2380"/>
            <w:shd w:fill="EDEDED" w:color="auto" w:val="clear"/>
            <w:tcMar>
              <w:top w:type="dxa" w:w="80"/>
              <w:left w:type="dxa" w:w="100"/>
              <w:bottom w:type="dxa" w:w="80"/>
              <w:right w:type="dxa" w:w="100"/>
            </w:tcMar>
          </w:tcPr>
          <w:p>
            <w:r>
              <w:rPr>
                <w:b w:val="false"/>
                <w:bCs w:val="false"/>
                <w:sz w:val="19"/>
                <w:szCs w:val="19"/>
              </w:rPr>
              <w:t xml:space="preserve">Reading fluency check &amp; storytelling</w:t>
            </w:r>
          </w:p>
        </w:tc>
      </w:tr>
      <w:tr>
        <w:tc>
          <w:tcPr>
            <w:tcW w:type="dxa" w:w="2300"/>
            <w:tcMar>
              <w:top w:type="dxa" w:w="80"/>
              <w:left w:type="dxa" w:w="100"/>
              <w:bottom w:type="dxa" w:w="80"/>
              <w:right w:type="dxa" w:w="100"/>
            </w:tcMar>
          </w:tcPr>
          <w:p>
            <w:r>
              <w:rPr>
                <w:b/>
                <w:bCs/>
                <w:sz w:val="19"/>
                <w:szCs w:val="19"/>
              </w:rPr>
              <w:t xml:space="preserve">Writing</w:t>
            </w:r>
          </w:p>
        </w:tc>
        <w:tc>
          <w:tcPr>
            <w:tcW w:type="dxa" w:w="2380"/>
            <w:tcMar>
              <w:top w:type="dxa" w:w="80"/>
              <w:left w:type="dxa" w:w="100"/>
              <w:bottom w:type="dxa" w:w="80"/>
              <w:right w:type="dxa" w:w="100"/>
            </w:tcMar>
          </w:tcPr>
          <w:p>
            <w:r>
              <w:rPr>
                <w:b w:val="false"/>
                <w:bCs w:val="false"/>
                <w:sz w:val="19"/>
                <w:szCs w:val="19"/>
              </w:rPr>
              <w:t xml:space="preserve">Simple dictation (sight words)</w:t>
            </w:r>
          </w:p>
        </w:tc>
        <w:tc>
          <w:tcPr>
            <w:tcW w:type="dxa" w:w="2380"/>
            <w:tcMar>
              <w:top w:type="dxa" w:w="80"/>
              <w:left w:type="dxa" w:w="100"/>
              <w:bottom w:type="dxa" w:w="80"/>
              <w:right w:type="dxa" w:w="100"/>
            </w:tcMar>
          </w:tcPr>
          <w:p>
            <w:r>
              <w:rPr>
                <w:b w:val="false"/>
                <w:bCs w:val="false"/>
                <w:sz w:val="19"/>
                <w:szCs w:val="19"/>
              </w:rPr>
              <w:t xml:space="preserve">Write 1–2 sentence descriptions</w:t>
            </w:r>
          </w:p>
        </w:tc>
        <w:tc>
          <w:tcPr>
            <w:tcW w:type="dxa" w:w="2380"/>
            <w:tcMar>
              <w:top w:type="dxa" w:w="80"/>
              <w:left w:type="dxa" w:w="100"/>
              <w:bottom w:type="dxa" w:w="80"/>
              <w:right w:type="dxa" w:w="100"/>
            </w:tcMar>
          </w:tcPr>
          <w:p>
            <w:r>
              <w:rPr>
                <w:b w:val="false"/>
                <w:bCs w:val="false"/>
                <w:sz w:val="19"/>
                <w:szCs w:val="19"/>
              </w:rPr>
              <w:t xml:space="preserve">End-of-year writing sample</w:t>
            </w:r>
          </w:p>
        </w:tc>
      </w:tr>
    </w:tbl>
    <w:p>
      <w:pPr>
        <w:pStyle w:val="Heading1"/>
        <w:pBdr>
          <w:bottom w:val="single" w:color="1F3864" w:sz="6" w:space="4"/>
        </w:pBdr>
        <w:spacing w:after="200" w:before="400"/>
      </w:pPr>
      <w:r>
        <w:rPr>
          <w:b/>
          <w:bCs/>
          <w:color w:val="1F3864"/>
          <w:sz w:val="30"/>
          <w:szCs w:val="30"/>
        </w:rPr>
        <w:t xml:space="preserve">2. Urdu Language</w:t>
      </w:r>
    </w:p>
    <w:p>
      <w:pPr>
        <w:spacing w:after="120"/>
      </w:pPr>
      <w:r>
        <w:rPr>
          <w:sz w:val="21"/>
          <w:szCs w:val="21"/>
        </w:rPr>
        <w:t xml:space="preserve">توجہ: حروفِ تہجی کی شناخت، آدھی اور پوری اشکال، پڑھائی و لکھائی، دو حرفی اور سہ حرفی الفاظ، اور بھاری حروف۔</w:t>
      </w:r>
    </w:p>
    <w:p>
      <w:pPr>
        <w:pStyle w:val="Heading2"/>
        <w:spacing w:after="120" w:before="260"/>
      </w:pPr>
      <w:r>
        <w:rPr>
          <w:b/>
          <w:bCs/>
          <w:color w:val="B8860B"/>
          <w:sz w:val="24"/>
          <w:szCs w:val="24"/>
        </w:rPr>
        <w:t xml:space="preserve">Term 1</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Urdu</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حروفِ تہجی</w:t>
            </w:r>
          </w:p>
        </w:tc>
        <w:tc>
          <w:tcPr>
            <w:tcW w:type="dxa" w:w="2380"/>
            <w:shd w:fill="EDEDED" w:color="auto" w:val="clear"/>
            <w:tcMar>
              <w:top w:type="dxa" w:w="80"/>
              <w:left w:type="dxa" w:w="100"/>
              <w:bottom w:type="dxa" w:w="80"/>
              <w:right w:type="dxa" w:w="100"/>
            </w:tcMar>
          </w:tcPr>
          <w:p>
            <w:r>
              <w:rPr>
                <w:b w:val="false"/>
                <w:bCs w:val="false"/>
                <w:sz w:val="19"/>
                <w:szCs w:val="19"/>
              </w:rPr>
              <w:t xml:space="preserve">ا سے ط تک شناخت</w:t>
            </w:r>
          </w:p>
        </w:tc>
        <w:tc>
          <w:tcPr>
            <w:tcW w:type="dxa" w:w="2380"/>
            <w:shd w:fill="EDEDED" w:color="auto" w:val="clear"/>
            <w:tcMar>
              <w:top w:type="dxa" w:w="80"/>
              <w:left w:type="dxa" w:w="100"/>
              <w:bottom w:type="dxa" w:w="80"/>
              <w:right w:type="dxa" w:w="100"/>
            </w:tcMar>
          </w:tcPr>
          <w:p>
            <w:r>
              <w:rPr>
                <w:b w:val="false"/>
                <w:bCs w:val="false"/>
                <w:sz w:val="19"/>
                <w:szCs w:val="19"/>
              </w:rPr>
              <w:t xml:space="preserve">ظ سے ی تک شناخت</w:t>
            </w:r>
          </w:p>
        </w:tc>
        <w:tc>
          <w:tcPr>
            <w:tcW w:type="dxa" w:w="2380"/>
            <w:shd w:fill="EDEDED" w:color="auto" w:val="clear"/>
            <w:tcMar>
              <w:top w:type="dxa" w:w="80"/>
              <w:left w:type="dxa" w:w="100"/>
              <w:bottom w:type="dxa" w:w="80"/>
              <w:right w:type="dxa" w:w="100"/>
            </w:tcMar>
          </w:tcPr>
          <w:p>
            <w:r>
              <w:rPr>
                <w:b w:val="false"/>
                <w:bCs w:val="false"/>
                <w:sz w:val="19"/>
                <w:szCs w:val="19"/>
              </w:rPr>
              <w:t xml:space="preserve">مکمل حروفِ تہجی کی یاد دہانی</w:t>
            </w:r>
          </w:p>
        </w:tc>
      </w:tr>
      <w:tr>
        <w:tc>
          <w:tcPr>
            <w:tcW w:type="dxa" w:w="2300"/>
            <w:tcMar>
              <w:top w:type="dxa" w:w="80"/>
              <w:left w:type="dxa" w:w="100"/>
              <w:bottom w:type="dxa" w:w="80"/>
              <w:right w:type="dxa" w:w="100"/>
            </w:tcMar>
          </w:tcPr>
          <w:p>
            <w:r>
              <w:rPr>
                <w:b/>
                <w:bCs/>
                <w:sz w:val="19"/>
                <w:szCs w:val="19"/>
              </w:rPr>
              <w:t xml:space="preserve">اشکال</w:t>
            </w:r>
          </w:p>
        </w:tc>
        <w:tc>
          <w:tcPr>
            <w:tcW w:type="dxa" w:w="2380"/>
            <w:tcMar>
              <w:top w:type="dxa" w:w="80"/>
              <w:left w:type="dxa" w:w="100"/>
              <w:bottom w:type="dxa" w:w="80"/>
              <w:right w:type="dxa" w:w="100"/>
            </w:tcMar>
          </w:tcPr>
          <w:p>
            <w:r>
              <w:rPr>
                <w:b w:val="false"/>
                <w:bCs w:val="false"/>
                <w:sz w:val="19"/>
                <w:szCs w:val="19"/>
              </w:rPr>
              <w:t xml:space="preserve">ابتدائی تعارف — پوری شکل</w:t>
            </w:r>
          </w:p>
        </w:tc>
        <w:tc>
          <w:tcPr>
            <w:tcW w:type="dxa" w:w="2380"/>
            <w:tcMar>
              <w:top w:type="dxa" w:w="80"/>
              <w:left w:type="dxa" w:w="100"/>
              <w:bottom w:type="dxa" w:w="80"/>
              <w:right w:type="dxa" w:w="100"/>
            </w:tcMar>
          </w:tcPr>
          <w:p>
            <w:r>
              <w:rPr>
                <w:b w:val="false"/>
                <w:bCs w:val="false"/>
                <w:sz w:val="19"/>
                <w:szCs w:val="19"/>
              </w:rPr>
              <w:t xml:space="preserve">آدھی شکل (درمیانی) کی پہچان</w:t>
            </w:r>
          </w:p>
        </w:tc>
        <w:tc>
          <w:tcPr>
            <w:tcW w:type="dxa" w:w="2380"/>
            <w:tcMar>
              <w:top w:type="dxa" w:w="80"/>
              <w:left w:type="dxa" w:w="100"/>
              <w:bottom w:type="dxa" w:w="80"/>
              <w:right w:type="dxa" w:w="100"/>
            </w:tcMar>
          </w:tcPr>
          <w:p>
            <w:r>
              <w:rPr>
                <w:b w:val="false"/>
                <w:bCs w:val="false"/>
                <w:sz w:val="19"/>
                <w:szCs w:val="19"/>
              </w:rPr>
              <w:t xml:space="preserve">آدھی شکل (آخری) کی پہچان</w:t>
            </w:r>
          </w:p>
        </w:tc>
      </w:tr>
      <w:tr>
        <w:tc>
          <w:tcPr>
            <w:tcW w:type="dxa" w:w="2300"/>
            <w:shd w:fill="EDEDED" w:color="auto" w:val="clear"/>
            <w:tcMar>
              <w:top w:type="dxa" w:w="80"/>
              <w:left w:type="dxa" w:w="100"/>
              <w:bottom w:type="dxa" w:w="80"/>
              <w:right w:type="dxa" w:w="100"/>
            </w:tcMar>
          </w:tcPr>
          <w:p>
            <w:r>
              <w:rPr>
                <w:b/>
                <w:bCs/>
                <w:sz w:val="19"/>
                <w:szCs w:val="19"/>
              </w:rPr>
              <w:t xml:space="preserve">پڑھائی</w:t>
            </w:r>
          </w:p>
        </w:tc>
        <w:tc>
          <w:tcPr>
            <w:tcW w:type="dxa" w:w="2380"/>
            <w:shd w:fill="EDEDED" w:color="auto" w:val="clear"/>
            <w:tcMar>
              <w:top w:type="dxa" w:w="80"/>
              <w:left w:type="dxa" w:w="100"/>
              <w:bottom w:type="dxa" w:w="80"/>
              <w:right w:type="dxa" w:w="100"/>
            </w:tcMar>
          </w:tcPr>
          <w:p>
            <w:r>
              <w:rPr>
                <w:b w:val="false"/>
                <w:bCs w:val="false"/>
                <w:sz w:val="19"/>
                <w:szCs w:val="19"/>
              </w:rPr>
              <w:t xml:space="preserve">حروف کی آواز کے ساتھ پہچان</w:t>
            </w:r>
          </w:p>
        </w:tc>
        <w:tc>
          <w:tcPr>
            <w:tcW w:type="dxa" w:w="2380"/>
            <w:shd w:fill="EDEDED" w:color="auto" w:val="clear"/>
            <w:tcMar>
              <w:top w:type="dxa" w:w="80"/>
              <w:left w:type="dxa" w:w="100"/>
              <w:bottom w:type="dxa" w:w="80"/>
              <w:right w:type="dxa" w:w="100"/>
            </w:tcMar>
          </w:tcPr>
          <w:p>
            <w:r>
              <w:rPr>
                <w:b w:val="false"/>
                <w:bCs w:val="false"/>
                <w:sz w:val="19"/>
                <w:szCs w:val="19"/>
              </w:rPr>
              <w:t xml:space="preserve">دو حرفی الفاظ کا تعارف (با، تا، سا)</w:t>
            </w:r>
          </w:p>
        </w:tc>
        <w:tc>
          <w:tcPr>
            <w:tcW w:type="dxa" w:w="2380"/>
            <w:shd w:fill="EDEDED" w:color="auto" w:val="clear"/>
            <w:tcMar>
              <w:top w:type="dxa" w:w="80"/>
              <w:left w:type="dxa" w:w="100"/>
              <w:bottom w:type="dxa" w:w="80"/>
              <w:right w:type="dxa" w:w="100"/>
            </w:tcMar>
          </w:tcPr>
          <w:p>
            <w:r>
              <w:rPr>
                <w:b w:val="false"/>
                <w:bCs w:val="false"/>
                <w:sz w:val="19"/>
                <w:szCs w:val="19"/>
              </w:rPr>
              <w:t xml:space="preserve">دو حرفی الفاظ پڑھنا</w:t>
            </w:r>
          </w:p>
        </w:tc>
      </w:tr>
      <w:tr>
        <w:tc>
          <w:tcPr>
            <w:tcW w:type="dxa" w:w="2300"/>
            <w:tcMar>
              <w:top w:type="dxa" w:w="80"/>
              <w:left w:type="dxa" w:w="100"/>
              <w:bottom w:type="dxa" w:w="80"/>
              <w:right w:type="dxa" w:w="100"/>
            </w:tcMar>
          </w:tcPr>
          <w:p>
            <w:r>
              <w:rPr>
                <w:b/>
                <w:bCs/>
                <w:sz w:val="19"/>
                <w:szCs w:val="19"/>
              </w:rPr>
              <w:t xml:space="preserve">لکھائی</w:t>
            </w:r>
          </w:p>
        </w:tc>
        <w:tc>
          <w:tcPr>
            <w:tcW w:type="dxa" w:w="2380"/>
            <w:tcMar>
              <w:top w:type="dxa" w:w="80"/>
              <w:left w:type="dxa" w:w="100"/>
              <w:bottom w:type="dxa" w:w="80"/>
              <w:right w:type="dxa" w:w="100"/>
            </w:tcMar>
          </w:tcPr>
          <w:p>
            <w:r>
              <w:rPr>
                <w:b w:val="false"/>
                <w:bCs w:val="false"/>
                <w:sz w:val="19"/>
                <w:szCs w:val="19"/>
              </w:rPr>
              <w:t xml:space="preserve">خط کشی و ابتدائی مشقیں</w:t>
            </w:r>
          </w:p>
        </w:tc>
        <w:tc>
          <w:tcPr>
            <w:tcW w:type="dxa" w:w="2380"/>
            <w:tcMar>
              <w:top w:type="dxa" w:w="80"/>
              <w:left w:type="dxa" w:w="100"/>
              <w:bottom w:type="dxa" w:w="80"/>
              <w:right w:type="dxa" w:w="100"/>
            </w:tcMar>
          </w:tcPr>
          <w:p>
            <w:r>
              <w:rPr>
                <w:b w:val="false"/>
                <w:bCs w:val="false"/>
                <w:sz w:val="19"/>
                <w:szCs w:val="19"/>
              </w:rPr>
              <w:t xml:space="preserve">حروف کی درست ترتیب سے لکھائی</w:t>
            </w:r>
          </w:p>
        </w:tc>
        <w:tc>
          <w:tcPr>
            <w:tcW w:type="dxa" w:w="2380"/>
            <w:tcMar>
              <w:top w:type="dxa" w:w="80"/>
              <w:left w:type="dxa" w:w="100"/>
              <w:bottom w:type="dxa" w:w="80"/>
              <w:right w:type="dxa" w:w="100"/>
            </w:tcMar>
          </w:tcPr>
          <w:p>
            <w:r>
              <w:rPr>
                <w:b w:val="false"/>
                <w:bCs w:val="false"/>
                <w:sz w:val="19"/>
                <w:szCs w:val="19"/>
              </w:rPr>
              <w:t xml:space="preserve">دو حرفی الفاظ کی نقل (کاپی)</w:t>
            </w:r>
          </w:p>
        </w:tc>
      </w:tr>
      <w:tr>
        <w:tc>
          <w:tcPr>
            <w:tcW w:type="dxa" w:w="2300"/>
            <w:shd w:fill="EDEDED" w:color="auto" w:val="clear"/>
            <w:tcMar>
              <w:top w:type="dxa" w:w="80"/>
              <w:left w:type="dxa" w:w="100"/>
              <w:bottom w:type="dxa" w:w="80"/>
              <w:right w:type="dxa" w:w="100"/>
            </w:tcMar>
          </w:tcPr>
          <w:p>
            <w:r>
              <w:rPr>
                <w:b/>
                <w:bCs/>
                <w:sz w:val="19"/>
                <w:szCs w:val="19"/>
              </w:rPr>
              <w:t xml:space="preserve">بھاری حروف</w:t>
            </w:r>
          </w:p>
        </w:tc>
        <w:tc>
          <w:tcPr>
            <w:tcW w:type="dxa" w:w="2380"/>
            <w:shd w:fill="EDEDED" w:color="auto" w:val="clear"/>
            <w:tcMar>
              <w:top w:type="dxa" w:w="80"/>
              <w:left w:type="dxa" w:w="100"/>
              <w:bottom w:type="dxa" w:w="80"/>
              <w:right w:type="dxa" w:w="100"/>
            </w:tcMar>
          </w:tcPr>
          <w:p>
            <w:r>
              <w:rPr>
                <w:b w:val="false"/>
                <w:bCs w:val="false"/>
                <w:sz w:val="19"/>
                <w:szCs w:val="19"/>
              </w:rPr>
              <w:t xml:space="preserve">—</w:t>
            </w:r>
          </w:p>
        </w:tc>
        <w:tc>
          <w:tcPr>
            <w:tcW w:type="dxa" w:w="2380"/>
            <w:shd w:fill="EDEDED" w:color="auto" w:val="clear"/>
            <w:tcMar>
              <w:top w:type="dxa" w:w="80"/>
              <w:left w:type="dxa" w:w="100"/>
              <w:bottom w:type="dxa" w:w="80"/>
              <w:right w:type="dxa" w:w="100"/>
            </w:tcMar>
          </w:tcPr>
          <w:p>
            <w:r>
              <w:rPr>
                <w:b w:val="false"/>
                <w:bCs w:val="false"/>
                <w:sz w:val="19"/>
                <w:szCs w:val="19"/>
              </w:rPr>
              <w:t xml:space="preserve">بھاری حروف کا تعارف (ص، ض، ط، ظ)</w:t>
            </w:r>
          </w:p>
        </w:tc>
        <w:tc>
          <w:tcPr>
            <w:tcW w:type="dxa" w:w="2380"/>
            <w:shd w:fill="EDEDED" w:color="auto" w:val="clear"/>
            <w:tcMar>
              <w:top w:type="dxa" w:w="80"/>
              <w:left w:type="dxa" w:w="100"/>
              <w:bottom w:type="dxa" w:w="80"/>
              <w:right w:type="dxa" w:w="100"/>
            </w:tcMar>
          </w:tcPr>
          <w:p>
            <w:r>
              <w:rPr>
                <w:b w:val="false"/>
                <w:bCs w:val="false"/>
                <w:sz w:val="19"/>
                <w:szCs w:val="19"/>
              </w:rPr>
              <w:t xml:space="preserve">بھاری اور ہلکے حروف میں فرق (زبانی)</w:t>
            </w:r>
          </w:p>
        </w:tc>
      </w:tr>
    </w:tbl>
    <w:p>
      <w:pPr>
        <w:pStyle w:val="Heading2"/>
        <w:spacing w:after="120" w:before="260"/>
      </w:pPr>
      <w:r>
        <w:rPr>
          <w:b/>
          <w:bCs/>
          <w:color w:val="B8860B"/>
          <w:sz w:val="24"/>
          <w:szCs w:val="24"/>
        </w:rPr>
        <w:t xml:space="preserve">Term 2</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Urdu</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حروفِ تہجی</w:t>
            </w:r>
          </w:p>
        </w:tc>
        <w:tc>
          <w:tcPr>
            <w:tcW w:type="dxa" w:w="2380"/>
            <w:shd w:fill="EDEDED" w:color="auto" w:val="clear"/>
            <w:tcMar>
              <w:top w:type="dxa" w:w="80"/>
              <w:left w:type="dxa" w:w="100"/>
              <w:bottom w:type="dxa" w:w="80"/>
              <w:right w:type="dxa" w:w="100"/>
            </w:tcMar>
          </w:tcPr>
          <w:p>
            <w:r>
              <w:rPr>
                <w:b w:val="false"/>
                <w:bCs w:val="false"/>
                <w:sz w:val="19"/>
                <w:szCs w:val="19"/>
              </w:rPr>
              <w:t xml:space="preserve">جوڑ اور اعراب کا تعارف (زبر، زیر، پیش)</w:t>
            </w:r>
          </w:p>
        </w:tc>
        <w:tc>
          <w:tcPr>
            <w:tcW w:type="dxa" w:w="2380"/>
            <w:shd w:fill="EDEDED" w:color="auto" w:val="clear"/>
            <w:tcMar>
              <w:top w:type="dxa" w:w="80"/>
              <w:left w:type="dxa" w:w="100"/>
              <w:bottom w:type="dxa" w:w="80"/>
              <w:right w:type="dxa" w:w="100"/>
            </w:tcMar>
          </w:tcPr>
          <w:p>
            <w:r>
              <w:rPr>
                <w:b w:val="false"/>
                <w:bCs w:val="false"/>
                <w:sz w:val="19"/>
                <w:szCs w:val="19"/>
              </w:rPr>
              <w:t xml:space="preserve">اعراب کے ساتھ حروف پڑھنا</w:t>
            </w:r>
          </w:p>
        </w:tc>
        <w:tc>
          <w:tcPr>
            <w:tcW w:type="dxa" w:w="2380"/>
            <w:shd w:fill="EDEDED" w:color="auto" w:val="clear"/>
            <w:tcMar>
              <w:top w:type="dxa" w:w="80"/>
              <w:left w:type="dxa" w:w="100"/>
              <w:bottom w:type="dxa" w:w="80"/>
              <w:right w:type="dxa" w:w="100"/>
            </w:tcMar>
          </w:tcPr>
          <w:p>
            <w:r>
              <w:rPr>
                <w:b w:val="false"/>
                <w:bCs w:val="false"/>
                <w:sz w:val="19"/>
                <w:szCs w:val="19"/>
              </w:rPr>
              <w:t xml:space="preserve">مکمل نظر ثانی</w:t>
            </w:r>
          </w:p>
        </w:tc>
      </w:tr>
      <w:tr>
        <w:tc>
          <w:tcPr>
            <w:tcW w:type="dxa" w:w="2300"/>
            <w:tcMar>
              <w:top w:type="dxa" w:w="80"/>
              <w:left w:type="dxa" w:w="100"/>
              <w:bottom w:type="dxa" w:w="80"/>
              <w:right w:type="dxa" w:w="100"/>
            </w:tcMar>
          </w:tcPr>
          <w:p>
            <w:r>
              <w:rPr>
                <w:b/>
                <w:bCs/>
                <w:sz w:val="19"/>
                <w:szCs w:val="19"/>
              </w:rPr>
              <w:t xml:space="preserve">اشکال</w:t>
            </w:r>
          </w:p>
        </w:tc>
        <w:tc>
          <w:tcPr>
            <w:tcW w:type="dxa" w:w="2380"/>
            <w:tcMar>
              <w:top w:type="dxa" w:w="80"/>
              <w:left w:type="dxa" w:w="100"/>
              <w:bottom w:type="dxa" w:w="80"/>
              <w:right w:type="dxa" w:w="100"/>
            </w:tcMar>
          </w:tcPr>
          <w:p>
            <w:r>
              <w:rPr>
                <w:b w:val="false"/>
                <w:bCs w:val="false"/>
                <w:sz w:val="19"/>
                <w:szCs w:val="19"/>
              </w:rPr>
              <w:t xml:space="preserve">آدھی و پوری اشکال کی مشقی ورک شیٹس</w:t>
            </w:r>
          </w:p>
        </w:tc>
        <w:tc>
          <w:tcPr>
            <w:tcW w:type="dxa" w:w="2380"/>
            <w:tcMar>
              <w:top w:type="dxa" w:w="80"/>
              <w:left w:type="dxa" w:w="100"/>
              <w:bottom w:type="dxa" w:w="80"/>
              <w:right w:type="dxa" w:w="100"/>
            </w:tcMar>
          </w:tcPr>
          <w:p>
            <w:r>
              <w:rPr>
                <w:b w:val="false"/>
                <w:bCs w:val="false"/>
                <w:sz w:val="19"/>
                <w:szCs w:val="19"/>
              </w:rPr>
              <w:t xml:space="preserve">الفاظ میں حروف کی اشکال پہچاننا</w:t>
            </w:r>
          </w:p>
        </w:tc>
        <w:tc>
          <w:tcPr>
            <w:tcW w:type="dxa" w:w="2380"/>
            <w:tcMar>
              <w:top w:type="dxa" w:w="80"/>
              <w:left w:type="dxa" w:w="100"/>
              <w:bottom w:type="dxa" w:w="80"/>
              <w:right w:type="dxa" w:w="100"/>
            </w:tcMar>
          </w:tcPr>
          <w:p>
            <w:r>
              <w:rPr>
                <w:b w:val="false"/>
                <w:bCs w:val="false"/>
                <w:sz w:val="19"/>
                <w:szCs w:val="19"/>
              </w:rPr>
              <w:t xml:space="preserve">خودمختار مشق</w:t>
            </w:r>
          </w:p>
        </w:tc>
      </w:tr>
      <w:tr>
        <w:tc>
          <w:tcPr>
            <w:tcW w:type="dxa" w:w="2300"/>
            <w:shd w:fill="EDEDED" w:color="auto" w:val="clear"/>
            <w:tcMar>
              <w:top w:type="dxa" w:w="80"/>
              <w:left w:type="dxa" w:w="100"/>
              <w:bottom w:type="dxa" w:w="80"/>
              <w:right w:type="dxa" w:w="100"/>
            </w:tcMar>
          </w:tcPr>
          <w:p>
            <w:r>
              <w:rPr>
                <w:b/>
                <w:bCs/>
                <w:sz w:val="19"/>
                <w:szCs w:val="19"/>
              </w:rPr>
              <w:t xml:space="preserve">پڑھائی</w:t>
            </w:r>
          </w:p>
        </w:tc>
        <w:tc>
          <w:tcPr>
            <w:tcW w:type="dxa" w:w="2380"/>
            <w:shd w:fill="EDEDED" w:color="auto" w:val="clear"/>
            <w:tcMar>
              <w:top w:type="dxa" w:w="80"/>
              <w:left w:type="dxa" w:w="100"/>
              <w:bottom w:type="dxa" w:w="80"/>
              <w:right w:type="dxa" w:w="100"/>
            </w:tcMar>
          </w:tcPr>
          <w:p>
            <w:r>
              <w:rPr>
                <w:b w:val="false"/>
                <w:bCs w:val="false"/>
                <w:sz w:val="19"/>
                <w:szCs w:val="19"/>
              </w:rPr>
              <w:t xml:space="preserve">سہ حرفی الفاظ کا تعارف (کتاب، مکان)</w:t>
            </w:r>
          </w:p>
        </w:tc>
        <w:tc>
          <w:tcPr>
            <w:tcW w:type="dxa" w:w="2380"/>
            <w:shd w:fill="EDEDED" w:color="auto" w:val="clear"/>
            <w:tcMar>
              <w:top w:type="dxa" w:w="80"/>
              <w:left w:type="dxa" w:w="100"/>
              <w:bottom w:type="dxa" w:w="80"/>
              <w:right w:type="dxa" w:w="100"/>
            </w:tcMar>
          </w:tcPr>
          <w:p>
            <w:r>
              <w:rPr>
                <w:b w:val="false"/>
                <w:bCs w:val="false"/>
                <w:sz w:val="19"/>
                <w:szCs w:val="19"/>
              </w:rPr>
              <w:t xml:space="preserve">سہ حرفی الفاظ پڑھنا</w:t>
            </w:r>
          </w:p>
        </w:tc>
        <w:tc>
          <w:tcPr>
            <w:tcW w:type="dxa" w:w="2380"/>
            <w:shd w:fill="EDEDED" w:color="auto" w:val="clear"/>
            <w:tcMar>
              <w:top w:type="dxa" w:w="80"/>
              <w:left w:type="dxa" w:w="100"/>
              <w:bottom w:type="dxa" w:w="80"/>
              <w:right w:type="dxa" w:w="100"/>
            </w:tcMar>
          </w:tcPr>
          <w:p>
            <w:r>
              <w:rPr>
                <w:b w:val="false"/>
                <w:bCs w:val="false"/>
                <w:sz w:val="19"/>
                <w:szCs w:val="19"/>
              </w:rPr>
              <w:t xml:space="preserve">دو و سہ حرفی الفاظ کی روانی سے پڑھائی</w:t>
            </w:r>
          </w:p>
        </w:tc>
      </w:tr>
      <w:tr>
        <w:tc>
          <w:tcPr>
            <w:tcW w:type="dxa" w:w="2300"/>
            <w:tcMar>
              <w:top w:type="dxa" w:w="80"/>
              <w:left w:type="dxa" w:w="100"/>
              <w:bottom w:type="dxa" w:w="80"/>
              <w:right w:type="dxa" w:w="100"/>
            </w:tcMar>
          </w:tcPr>
          <w:p>
            <w:r>
              <w:rPr>
                <w:b/>
                <w:bCs/>
                <w:sz w:val="19"/>
                <w:szCs w:val="19"/>
              </w:rPr>
              <w:t xml:space="preserve">لکھائی</w:t>
            </w:r>
          </w:p>
        </w:tc>
        <w:tc>
          <w:tcPr>
            <w:tcW w:type="dxa" w:w="2380"/>
            <w:tcMar>
              <w:top w:type="dxa" w:w="80"/>
              <w:left w:type="dxa" w:w="100"/>
              <w:bottom w:type="dxa" w:w="80"/>
              <w:right w:type="dxa" w:w="100"/>
            </w:tcMar>
          </w:tcPr>
          <w:p>
            <w:r>
              <w:rPr>
                <w:b w:val="false"/>
                <w:bCs w:val="false"/>
                <w:sz w:val="19"/>
                <w:szCs w:val="19"/>
              </w:rPr>
              <w:t xml:space="preserve">دو حرفی الفاظ خود لکھنا</w:t>
            </w:r>
          </w:p>
        </w:tc>
        <w:tc>
          <w:tcPr>
            <w:tcW w:type="dxa" w:w="2380"/>
            <w:tcMar>
              <w:top w:type="dxa" w:w="80"/>
              <w:left w:type="dxa" w:w="100"/>
              <w:bottom w:type="dxa" w:w="80"/>
              <w:right w:type="dxa" w:w="100"/>
            </w:tcMar>
          </w:tcPr>
          <w:p>
            <w:r>
              <w:rPr>
                <w:b w:val="false"/>
                <w:bCs w:val="false"/>
                <w:sz w:val="19"/>
                <w:szCs w:val="19"/>
              </w:rPr>
              <w:t xml:space="preserve">سہ حرفی الفاظ کی نقل</w:t>
            </w:r>
          </w:p>
        </w:tc>
        <w:tc>
          <w:tcPr>
            <w:tcW w:type="dxa" w:w="2380"/>
            <w:tcMar>
              <w:top w:type="dxa" w:w="80"/>
              <w:left w:type="dxa" w:w="100"/>
              <w:bottom w:type="dxa" w:w="80"/>
              <w:right w:type="dxa" w:w="100"/>
            </w:tcMar>
          </w:tcPr>
          <w:p>
            <w:r>
              <w:rPr>
                <w:b w:val="false"/>
                <w:bCs w:val="false"/>
                <w:sz w:val="19"/>
                <w:szCs w:val="19"/>
              </w:rPr>
              <w:t xml:space="preserve">سہ حرفی الفاظ خود لکھنا</w:t>
            </w:r>
          </w:p>
        </w:tc>
      </w:tr>
      <w:tr>
        <w:tc>
          <w:tcPr>
            <w:tcW w:type="dxa" w:w="2300"/>
            <w:shd w:fill="EDEDED" w:color="auto" w:val="clear"/>
            <w:tcMar>
              <w:top w:type="dxa" w:w="80"/>
              <w:left w:type="dxa" w:w="100"/>
              <w:bottom w:type="dxa" w:w="80"/>
              <w:right w:type="dxa" w:w="100"/>
            </w:tcMar>
          </w:tcPr>
          <w:p>
            <w:r>
              <w:rPr>
                <w:b/>
                <w:bCs/>
                <w:sz w:val="19"/>
                <w:szCs w:val="19"/>
              </w:rPr>
              <w:t xml:space="preserve">بھاری حروف</w:t>
            </w:r>
          </w:p>
        </w:tc>
        <w:tc>
          <w:tcPr>
            <w:tcW w:type="dxa" w:w="2380"/>
            <w:shd w:fill="EDEDED" w:color="auto" w:val="clear"/>
            <w:tcMar>
              <w:top w:type="dxa" w:w="80"/>
              <w:left w:type="dxa" w:w="100"/>
              <w:bottom w:type="dxa" w:w="80"/>
              <w:right w:type="dxa" w:w="100"/>
            </w:tcMar>
          </w:tcPr>
          <w:p>
            <w:r>
              <w:rPr>
                <w:b w:val="false"/>
                <w:bCs w:val="false"/>
                <w:sz w:val="19"/>
                <w:szCs w:val="19"/>
              </w:rPr>
              <w:t xml:space="preserve">بھاری حروف والے آسان الفاظ</w:t>
            </w:r>
          </w:p>
        </w:tc>
        <w:tc>
          <w:tcPr>
            <w:tcW w:type="dxa" w:w="2380"/>
            <w:shd w:fill="EDEDED" w:color="auto" w:val="clear"/>
            <w:tcMar>
              <w:top w:type="dxa" w:w="80"/>
              <w:left w:type="dxa" w:w="100"/>
              <w:bottom w:type="dxa" w:w="80"/>
              <w:right w:type="dxa" w:w="100"/>
            </w:tcMar>
          </w:tcPr>
          <w:p>
            <w:r>
              <w:rPr>
                <w:b w:val="false"/>
                <w:bCs w:val="false"/>
                <w:sz w:val="19"/>
                <w:szCs w:val="19"/>
              </w:rPr>
              <w:t xml:space="preserve">بھاری حروف کی پہچان کی ورک شیٹ</w:t>
            </w:r>
          </w:p>
        </w:tc>
        <w:tc>
          <w:tcPr>
            <w:tcW w:type="dxa" w:w="2380"/>
            <w:shd w:fill="EDEDED" w:color="auto" w:val="clear"/>
            <w:tcMar>
              <w:top w:type="dxa" w:w="80"/>
              <w:left w:type="dxa" w:w="100"/>
              <w:bottom w:type="dxa" w:w="80"/>
              <w:right w:type="dxa" w:w="100"/>
            </w:tcMar>
          </w:tcPr>
          <w:p>
            <w:r>
              <w:rPr>
                <w:b w:val="false"/>
                <w:bCs w:val="false"/>
                <w:sz w:val="19"/>
                <w:szCs w:val="19"/>
              </w:rPr>
              <w:t xml:space="preserve">زبانی و تحریری جائزہ</w:t>
            </w:r>
          </w:p>
        </w:tc>
      </w:tr>
    </w:tbl>
    <w:p>
      <w:pPr>
        <w:pStyle w:val="Heading2"/>
        <w:spacing w:after="120" w:before="260"/>
      </w:pPr>
      <w:r>
        <w:rPr>
          <w:b/>
          <w:bCs/>
          <w:color w:val="B8860B"/>
          <w:sz w:val="24"/>
          <w:szCs w:val="24"/>
        </w:rPr>
        <w:t xml:space="preserve">Term 3</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Urdu</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حروفِ تہجی</w:t>
            </w:r>
          </w:p>
        </w:tc>
        <w:tc>
          <w:tcPr>
            <w:tcW w:type="dxa" w:w="2380"/>
            <w:shd w:fill="EDEDED" w:color="auto" w:val="clear"/>
            <w:tcMar>
              <w:top w:type="dxa" w:w="80"/>
              <w:left w:type="dxa" w:w="100"/>
              <w:bottom w:type="dxa" w:w="80"/>
              <w:right w:type="dxa" w:w="100"/>
            </w:tcMar>
          </w:tcPr>
          <w:p>
            <w:r>
              <w:rPr>
                <w:b w:val="false"/>
                <w:bCs w:val="false"/>
                <w:sz w:val="19"/>
                <w:szCs w:val="19"/>
              </w:rPr>
              <w:t xml:space="preserve">مکمل تہجی و اعراب کی مشق</w:t>
            </w:r>
          </w:p>
        </w:tc>
        <w:tc>
          <w:tcPr>
            <w:tcW w:type="dxa" w:w="2380"/>
            <w:shd w:fill="EDEDED" w:color="auto" w:val="clear"/>
            <w:tcMar>
              <w:top w:type="dxa" w:w="80"/>
              <w:left w:type="dxa" w:w="100"/>
              <w:bottom w:type="dxa" w:w="80"/>
              <w:right w:type="dxa" w:w="100"/>
            </w:tcMar>
          </w:tcPr>
          <w:p>
            <w:r>
              <w:rPr>
                <w:b w:val="false"/>
                <w:bCs w:val="false"/>
                <w:sz w:val="19"/>
                <w:szCs w:val="19"/>
              </w:rPr>
              <w:t xml:space="preserve">ملے جلے حروف کی شناخت</w:t>
            </w:r>
          </w:p>
        </w:tc>
        <w:tc>
          <w:tcPr>
            <w:tcW w:type="dxa" w:w="2380"/>
            <w:shd w:fill="EDEDED" w:color="auto" w:val="clear"/>
            <w:tcMar>
              <w:top w:type="dxa" w:w="80"/>
              <w:left w:type="dxa" w:w="100"/>
              <w:bottom w:type="dxa" w:w="80"/>
              <w:right w:type="dxa" w:w="100"/>
            </w:tcMar>
          </w:tcPr>
          <w:p>
            <w:r>
              <w:rPr>
                <w:b w:val="false"/>
                <w:bCs w:val="false"/>
                <w:sz w:val="19"/>
                <w:szCs w:val="19"/>
              </w:rPr>
              <w:t xml:space="preserve">سالانہ جائزہ</w:t>
            </w:r>
          </w:p>
        </w:tc>
      </w:tr>
      <w:tr>
        <w:tc>
          <w:tcPr>
            <w:tcW w:type="dxa" w:w="2300"/>
            <w:tcMar>
              <w:top w:type="dxa" w:w="80"/>
              <w:left w:type="dxa" w:w="100"/>
              <w:bottom w:type="dxa" w:w="80"/>
              <w:right w:type="dxa" w:w="100"/>
            </w:tcMar>
          </w:tcPr>
          <w:p>
            <w:r>
              <w:rPr>
                <w:b/>
                <w:bCs/>
                <w:sz w:val="19"/>
                <w:szCs w:val="19"/>
              </w:rPr>
              <w:t xml:space="preserve">اشکال</w:t>
            </w:r>
          </w:p>
        </w:tc>
        <w:tc>
          <w:tcPr>
            <w:tcW w:type="dxa" w:w="2380"/>
            <w:tcMar>
              <w:top w:type="dxa" w:w="80"/>
              <w:left w:type="dxa" w:w="100"/>
              <w:bottom w:type="dxa" w:w="80"/>
              <w:right w:type="dxa" w:w="100"/>
            </w:tcMar>
          </w:tcPr>
          <w:p>
            <w:r>
              <w:rPr>
                <w:b w:val="false"/>
                <w:bCs w:val="false"/>
                <w:sz w:val="19"/>
                <w:szCs w:val="19"/>
              </w:rPr>
              <w:t xml:space="preserve">تینوں اشکال (شروع، درمیان، آخر) پر مشقی کام</w:t>
            </w:r>
          </w:p>
        </w:tc>
        <w:tc>
          <w:tcPr>
            <w:tcW w:type="dxa" w:w="2380"/>
            <w:tcMar>
              <w:top w:type="dxa" w:w="80"/>
              <w:left w:type="dxa" w:w="100"/>
              <w:bottom w:type="dxa" w:w="80"/>
              <w:right w:type="dxa" w:w="100"/>
            </w:tcMar>
          </w:tcPr>
          <w:p>
            <w:r>
              <w:rPr>
                <w:b w:val="false"/>
                <w:bCs w:val="false"/>
                <w:sz w:val="19"/>
                <w:szCs w:val="19"/>
              </w:rPr>
              <w:t xml:space="preserve">الفاظ میں تینوں اشکال کی نشاندہی</w:t>
            </w:r>
          </w:p>
        </w:tc>
        <w:tc>
          <w:tcPr>
            <w:tcW w:type="dxa" w:w="2380"/>
            <w:tcMar>
              <w:top w:type="dxa" w:w="80"/>
              <w:left w:type="dxa" w:w="100"/>
              <w:bottom w:type="dxa" w:w="80"/>
              <w:right w:type="dxa" w:w="100"/>
            </w:tcMar>
          </w:tcPr>
          <w:p>
            <w:r>
              <w:rPr>
                <w:b w:val="false"/>
                <w:bCs w:val="false"/>
                <w:sz w:val="19"/>
                <w:szCs w:val="19"/>
              </w:rPr>
              <w:t xml:space="preserve">تشخیصی جائزہ</w:t>
            </w:r>
          </w:p>
        </w:tc>
      </w:tr>
      <w:tr>
        <w:tc>
          <w:tcPr>
            <w:tcW w:type="dxa" w:w="2300"/>
            <w:shd w:fill="EDEDED" w:color="auto" w:val="clear"/>
            <w:tcMar>
              <w:top w:type="dxa" w:w="80"/>
              <w:left w:type="dxa" w:w="100"/>
              <w:bottom w:type="dxa" w:w="80"/>
              <w:right w:type="dxa" w:w="100"/>
            </w:tcMar>
          </w:tcPr>
          <w:p>
            <w:r>
              <w:rPr>
                <w:b/>
                <w:bCs/>
                <w:sz w:val="19"/>
                <w:szCs w:val="19"/>
              </w:rPr>
              <w:t xml:space="preserve">پڑھائی</w:t>
            </w:r>
          </w:p>
        </w:tc>
        <w:tc>
          <w:tcPr>
            <w:tcW w:type="dxa" w:w="2380"/>
            <w:shd w:fill="EDEDED" w:color="auto" w:val="clear"/>
            <w:tcMar>
              <w:top w:type="dxa" w:w="80"/>
              <w:left w:type="dxa" w:w="100"/>
              <w:bottom w:type="dxa" w:w="80"/>
              <w:right w:type="dxa" w:w="100"/>
            </w:tcMar>
          </w:tcPr>
          <w:p>
            <w:r>
              <w:rPr>
                <w:b w:val="false"/>
                <w:bCs w:val="false"/>
                <w:sz w:val="19"/>
                <w:szCs w:val="19"/>
              </w:rPr>
              <w:t xml:space="preserve">چھوٹے چھوٹے جملے پڑھنا</w:t>
            </w:r>
          </w:p>
        </w:tc>
        <w:tc>
          <w:tcPr>
            <w:tcW w:type="dxa" w:w="2380"/>
            <w:shd w:fill="EDEDED" w:color="auto" w:val="clear"/>
            <w:tcMar>
              <w:top w:type="dxa" w:w="80"/>
              <w:left w:type="dxa" w:w="100"/>
              <w:bottom w:type="dxa" w:w="80"/>
              <w:right w:type="dxa" w:w="100"/>
            </w:tcMar>
          </w:tcPr>
          <w:p>
            <w:r>
              <w:rPr>
                <w:b w:val="false"/>
                <w:bCs w:val="false"/>
                <w:sz w:val="19"/>
                <w:szCs w:val="19"/>
              </w:rPr>
              <w:t xml:space="preserve">آسان کہانی (تصویری) پڑھنا</w:t>
            </w:r>
          </w:p>
        </w:tc>
        <w:tc>
          <w:tcPr>
            <w:tcW w:type="dxa" w:w="2380"/>
            <w:shd w:fill="EDEDED" w:color="auto" w:val="clear"/>
            <w:tcMar>
              <w:top w:type="dxa" w:w="80"/>
              <w:left w:type="dxa" w:w="100"/>
              <w:bottom w:type="dxa" w:w="80"/>
              <w:right w:type="dxa" w:w="100"/>
            </w:tcMar>
          </w:tcPr>
          <w:p>
            <w:r>
              <w:rPr>
                <w:b w:val="false"/>
                <w:bCs w:val="false"/>
                <w:sz w:val="19"/>
                <w:szCs w:val="19"/>
              </w:rPr>
              <w:t xml:space="preserve">روانی سے پڑھائی کا جائزہ</w:t>
            </w:r>
          </w:p>
        </w:tc>
      </w:tr>
      <w:tr>
        <w:tc>
          <w:tcPr>
            <w:tcW w:type="dxa" w:w="2300"/>
            <w:tcMar>
              <w:top w:type="dxa" w:w="80"/>
              <w:left w:type="dxa" w:w="100"/>
              <w:bottom w:type="dxa" w:w="80"/>
              <w:right w:type="dxa" w:w="100"/>
            </w:tcMar>
          </w:tcPr>
          <w:p>
            <w:r>
              <w:rPr>
                <w:b/>
                <w:bCs/>
                <w:sz w:val="19"/>
                <w:szCs w:val="19"/>
              </w:rPr>
              <w:t xml:space="preserve">لکھائی</w:t>
            </w:r>
          </w:p>
        </w:tc>
        <w:tc>
          <w:tcPr>
            <w:tcW w:type="dxa" w:w="2380"/>
            <w:tcMar>
              <w:top w:type="dxa" w:w="80"/>
              <w:left w:type="dxa" w:w="100"/>
              <w:bottom w:type="dxa" w:w="80"/>
              <w:right w:type="dxa" w:w="100"/>
            </w:tcMar>
          </w:tcPr>
          <w:p>
            <w:r>
              <w:rPr>
                <w:b w:val="false"/>
                <w:bCs w:val="false"/>
                <w:sz w:val="19"/>
                <w:szCs w:val="19"/>
              </w:rPr>
              <w:t xml:space="preserve">دو تین لفظی جملے کی نقل</w:t>
            </w:r>
          </w:p>
        </w:tc>
        <w:tc>
          <w:tcPr>
            <w:tcW w:type="dxa" w:w="2380"/>
            <w:tcMar>
              <w:top w:type="dxa" w:w="80"/>
              <w:left w:type="dxa" w:w="100"/>
              <w:bottom w:type="dxa" w:w="80"/>
              <w:right w:type="dxa" w:w="100"/>
            </w:tcMar>
          </w:tcPr>
          <w:p>
            <w:r>
              <w:rPr>
                <w:b w:val="false"/>
                <w:bCs w:val="false"/>
                <w:sz w:val="19"/>
                <w:szCs w:val="19"/>
              </w:rPr>
              <w:t xml:space="preserve">آسان جملے خود لکھنا</w:t>
            </w:r>
          </w:p>
        </w:tc>
        <w:tc>
          <w:tcPr>
            <w:tcW w:type="dxa" w:w="2380"/>
            <w:tcMar>
              <w:top w:type="dxa" w:w="80"/>
              <w:left w:type="dxa" w:w="100"/>
              <w:bottom w:type="dxa" w:w="80"/>
              <w:right w:type="dxa" w:w="100"/>
            </w:tcMar>
          </w:tcPr>
          <w:p>
            <w:r>
              <w:rPr>
                <w:b w:val="false"/>
                <w:bCs w:val="false"/>
                <w:sz w:val="19"/>
                <w:szCs w:val="19"/>
              </w:rPr>
              <w:t xml:space="preserve">سالانہ تحریری نمونہ</w:t>
            </w:r>
          </w:p>
        </w:tc>
      </w:tr>
      <w:tr>
        <w:tc>
          <w:tcPr>
            <w:tcW w:type="dxa" w:w="2300"/>
            <w:shd w:fill="EDEDED" w:color="auto" w:val="clear"/>
            <w:tcMar>
              <w:top w:type="dxa" w:w="80"/>
              <w:left w:type="dxa" w:w="100"/>
              <w:bottom w:type="dxa" w:w="80"/>
              <w:right w:type="dxa" w:w="100"/>
            </w:tcMar>
          </w:tcPr>
          <w:p>
            <w:r>
              <w:rPr>
                <w:b/>
                <w:bCs/>
                <w:sz w:val="19"/>
                <w:szCs w:val="19"/>
              </w:rPr>
              <w:t xml:space="preserve">بھاری حروف</w:t>
            </w:r>
          </w:p>
        </w:tc>
        <w:tc>
          <w:tcPr>
            <w:tcW w:type="dxa" w:w="2380"/>
            <w:shd w:fill="EDEDED" w:color="auto" w:val="clear"/>
            <w:tcMar>
              <w:top w:type="dxa" w:w="80"/>
              <w:left w:type="dxa" w:w="100"/>
              <w:bottom w:type="dxa" w:w="80"/>
              <w:right w:type="dxa" w:w="100"/>
            </w:tcMar>
          </w:tcPr>
          <w:p>
            <w:r>
              <w:rPr>
                <w:b w:val="false"/>
                <w:bCs w:val="false"/>
                <w:sz w:val="19"/>
                <w:szCs w:val="19"/>
              </w:rPr>
              <w:t xml:space="preserve">بھاری حروف والے جملوں میں استعمال</w:t>
            </w:r>
          </w:p>
        </w:tc>
        <w:tc>
          <w:tcPr>
            <w:tcW w:type="dxa" w:w="2380"/>
            <w:shd w:fill="EDEDED" w:color="auto" w:val="clear"/>
            <w:tcMar>
              <w:top w:type="dxa" w:w="80"/>
              <w:left w:type="dxa" w:w="100"/>
              <w:bottom w:type="dxa" w:w="80"/>
              <w:right w:type="dxa" w:w="100"/>
            </w:tcMar>
          </w:tcPr>
          <w:p>
            <w:r>
              <w:rPr>
                <w:b w:val="false"/>
                <w:bCs w:val="false"/>
                <w:sz w:val="19"/>
                <w:szCs w:val="19"/>
              </w:rPr>
              <w:t xml:space="preserve">جامع نظرِ ثانی</w:t>
            </w:r>
          </w:p>
        </w:tc>
        <w:tc>
          <w:tcPr>
            <w:tcW w:type="dxa" w:w="2380"/>
            <w:shd w:fill="EDEDED" w:color="auto" w:val="clear"/>
            <w:tcMar>
              <w:top w:type="dxa" w:w="80"/>
              <w:left w:type="dxa" w:w="100"/>
              <w:bottom w:type="dxa" w:w="80"/>
              <w:right w:type="dxa" w:w="100"/>
            </w:tcMar>
          </w:tcPr>
          <w:p>
            <w:r>
              <w:rPr>
                <w:b w:val="false"/>
                <w:bCs w:val="false"/>
                <w:sz w:val="19"/>
                <w:szCs w:val="19"/>
              </w:rPr>
              <w:t xml:space="preserve">حتمی جائزہ</w:t>
            </w:r>
          </w:p>
        </w:tc>
      </w:tr>
    </w:tbl>
    <w:p>
      <w:pPr>
        <w:pStyle w:val="Heading1"/>
        <w:pBdr>
          <w:bottom w:val="single" w:color="1F3864" w:sz="6" w:space="4"/>
        </w:pBdr>
        <w:spacing w:after="200" w:before="400"/>
      </w:pPr>
      <w:r>
        <w:rPr>
          <w:b/>
          <w:bCs/>
          <w:color w:val="1F3864"/>
          <w:sz w:val="30"/>
          <w:szCs w:val="30"/>
        </w:rPr>
        <w:t xml:space="preserve">3. Mathematics</w:t>
      </w:r>
    </w:p>
    <w:p>
      <w:pPr>
        <w:spacing w:after="120"/>
      </w:pPr>
      <w:r>
        <w:rPr>
          <w:sz w:val="21"/>
          <w:szCs w:val="21"/>
        </w:rPr>
        <w:t xml:space="preserve">Focus: counting to 100, backward counting from 20 to 1, number writing, and basic addition.</w:t>
      </w:r>
    </w:p>
    <w:p>
      <w:pPr>
        <w:pStyle w:val="Heading2"/>
        <w:spacing w:after="120" w:before="260"/>
      </w:pPr>
      <w:r>
        <w:rPr>
          <w:b/>
          <w:bCs/>
          <w:color w:val="B8860B"/>
          <w:sz w:val="24"/>
          <w:szCs w:val="24"/>
        </w:rPr>
        <w:t xml:space="preserve">Term 1</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Mathematics</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Counting (forward)</w:t>
            </w:r>
          </w:p>
        </w:tc>
        <w:tc>
          <w:tcPr>
            <w:tcW w:type="dxa" w:w="2380"/>
            <w:shd w:fill="EDEDED" w:color="auto" w:val="clear"/>
            <w:tcMar>
              <w:top w:type="dxa" w:w="80"/>
              <w:left w:type="dxa" w:w="100"/>
              <w:bottom w:type="dxa" w:w="80"/>
              <w:right w:type="dxa" w:w="100"/>
            </w:tcMar>
          </w:tcPr>
          <w:p>
            <w:r>
              <w:rPr>
                <w:b w:val="false"/>
                <w:bCs w:val="false"/>
                <w:sz w:val="19"/>
                <w:szCs w:val="19"/>
              </w:rPr>
              <w:t xml:space="preserve">1–20: recognition &amp; counting</w:t>
            </w:r>
          </w:p>
        </w:tc>
        <w:tc>
          <w:tcPr>
            <w:tcW w:type="dxa" w:w="2380"/>
            <w:shd w:fill="EDEDED" w:color="auto" w:val="clear"/>
            <w:tcMar>
              <w:top w:type="dxa" w:w="80"/>
              <w:left w:type="dxa" w:w="100"/>
              <w:bottom w:type="dxa" w:w="80"/>
              <w:right w:type="dxa" w:w="100"/>
            </w:tcMar>
          </w:tcPr>
          <w:p>
            <w:r>
              <w:rPr>
                <w:b w:val="false"/>
                <w:bCs w:val="false"/>
                <w:sz w:val="19"/>
                <w:szCs w:val="19"/>
              </w:rPr>
              <w:t xml:space="preserve">21–50: recognition &amp; counting</w:t>
            </w:r>
          </w:p>
        </w:tc>
        <w:tc>
          <w:tcPr>
            <w:tcW w:type="dxa" w:w="2380"/>
            <w:shd w:fill="EDEDED" w:color="auto" w:val="clear"/>
            <w:tcMar>
              <w:top w:type="dxa" w:w="80"/>
              <w:left w:type="dxa" w:w="100"/>
              <w:bottom w:type="dxa" w:w="80"/>
              <w:right w:type="dxa" w:w="100"/>
            </w:tcMar>
          </w:tcPr>
          <w:p>
            <w:r>
              <w:rPr>
                <w:b w:val="false"/>
                <w:bCs w:val="false"/>
                <w:sz w:val="19"/>
                <w:szCs w:val="19"/>
              </w:rPr>
              <w:t xml:space="preserve">51–70: recognition &amp; counting</w:t>
            </w:r>
          </w:p>
        </w:tc>
      </w:tr>
      <w:tr>
        <w:tc>
          <w:tcPr>
            <w:tcW w:type="dxa" w:w="2300"/>
            <w:tcMar>
              <w:top w:type="dxa" w:w="80"/>
              <w:left w:type="dxa" w:w="100"/>
              <w:bottom w:type="dxa" w:w="80"/>
              <w:right w:type="dxa" w:w="100"/>
            </w:tcMar>
          </w:tcPr>
          <w:p>
            <w:r>
              <w:rPr>
                <w:b/>
                <w:bCs/>
                <w:sz w:val="19"/>
                <w:szCs w:val="19"/>
              </w:rPr>
              <w:t xml:space="preserve">Counting (backward)</w:t>
            </w:r>
          </w:p>
        </w:tc>
        <w:tc>
          <w:tcPr>
            <w:tcW w:type="dxa" w:w="2380"/>
            <w:tcMar>
              <w:top w:type="dxa" w:w="80"/>
              <w:left w:type="dxa" w:w="100"/>
              <w:bottom w:type="dxa" w:w="80"/>
              <w:right w:type="dxa" w:w="100"/>
            </w:tcMar>
          </w:tcPr>
          <w:p>
            <w:r>
              <w:rPr>
                <w:b w:val="false"/>
                <w:bCs w:val="false"/>
                <w:sz w:val="19"/>
                <w:szCs w:val="19"/>
              </w:rPr>
              <w:t xml:space="preserve">Oral backward counting 10→1</w:t>
            </w:r>
          </w:p>
        </w:tc>
        <w:tc>
          <w:tcPr>
            <w:tcW w:type="dxa" w:w="2380"/>
            <w:tcMar>
              <w:top w:type="dxa" w:w="80"/>
              <w:left w:type="dxa" w:w="100"/>
              <w:bottom w:type="dxa" w:w="80"/>
              <w:right w:type="dxa" w:w="100"/>
            </w:tcMar>
          </w:tcPr>
          <w:p>
            <w:r>
              <w:rPr>
                <w:b w:val="false"/>
                <w:bCs w:val="false"/>
                <w:sz w:val="19"/>
                <w:szCs w:val="19"/>
              </w:rPr>
              <w:t xml:space="preserve">Backward counting 15→1</w:t>
            </w:r>
          </w:p>
        </w:tc>
        <w:tc>
          <w:tcPr>
            <w:tcW w:type="dxa" w:w="2380"/>
            <w:tcMar>
              <w:top w:type="dxa" w:w="80"/>
              <w:left w:type="dxa" w:w="100"/>
              <w:bottom w:type="dxa" w:w="80"/>
              <w:right w:type="dxa" w:w="100"/>
            </w:tcMar>
          </w:tcPr>
          <w:p>
            <w:r>
              <w:rPr>
                <w:b w:val="false"/>
                <w:bCs w:val="false"/>
                <w:sz w:val="19"/>
                <w:szCs w:val="19"/>
              </w:rPr>
              <w:t xml:space="preserve">Backward counting 20→1 (fluent)</w:t>
            </w:r>
          </w:p>
        </w:tc>
      </w:tr>
      <w:tr>
        <w:tc>
          <w:tcPr>
            <w:tcW w:type="dxa" w:w="2300"/>
            <w:shd w:fill="EDEDED" w:color="auto" w:val="clear"/>
            <w:tcMar>
              <w:top w:type="dxa" w:w="80"/>
              <w:left w:type="dxa" w:w="100"/>
              <w:bottom w:type="dxa" w:w="80"/>
              <w:right w:type="dxa" w:w="100"/>
            </w:tcMar>
          </w:tcPr>
          <w:p>
            <w:r>
              <w:rPr>
                <w:b/>
                <w:bCs/>
                <w:sz w:val="19"/>
                <w:szCs w:val="19"/>
              </w:rPr>
              <w:t xml:space="preserve">Number Writing</w:t>
            </w:r>
          </w:p>
        </w:tc>
        <w:tc>
          <w:tcPr>
            <w:tcW w:type="dxa" w:w="2380"/>
            <w:shd w:fill="EDEDED" w:color="auto" w:val="clear"/>
            <w:tcMar>
              <w:top w:type="dxa" w:w="80"/>
              <w:left w:type="dxa" w:w="100"/>
              <w:bottom w:type="dxa" w:w="80"/>
              <w:right w:type="dxa" w:w="100"/>
            </w:tcMar>
          </w:tcPr>
          <w:p>
            <w:r>
              <w:rPr>
                <w:b w:val="false"/>
                <w:bCs w:val="false"/>
                <w:sz w:val="19"/>
                <w:szCs w:val="19"/>
              </w:rPr>
              <w:t xml:space="preserve">Trace &amp; write 1–10</w:t>
            </w:r>
          </w:p>
        </w:tc>
        <w:tc>
          <w:tcPr>
            <w:tcW w:type="dxa" w:w="2380"/>
            <w:shd w:fill="EDEDED" w:color="auto" w:val="clear"/>
            <w:tcMar>
              <w:top w:type="dxa" w:w="80"/>
              <w:left w:type="dxa" w:w="100"/>
              <w:bottom w:type="dxa" w:w="80"/>
              <w:right w:type="dxa" w:w="100"/>
            </w:tcMar>
          </w:tcPr>
          <w:p>
            <w:r>
              <w:rPr>
                <w:b w:val="false"/>
                <w:bCs w:val="false"/>
                <w:sz w:val="19"/>
                <w:szCs w:val="19"/>
              </w:rPr>
              <w:t xml:space="preserve">Trace &amp; write 11–20</w:t>
            </w:r>
          </w:p>
        </w:tc>
        <w:tc>
          <w:tcPr>
            <w:tcW w:type="dxa" w:w="2380"/>
            <w:shd w:fill="EDEDED" w:color="auto" w:val="clear"/>
            <w:tcMar>
              <w:top w:type="dxa" w:w="80"/>
              <w:left w:type="dxa" w:w="100"/>
              <w:bottom w:type="dxa" w:w="80"/>
              <w:right w:type="dxa" w:w="100"/>
            </w:tcMar>
          </w:tcPr>
          <w:p>
            <w:r>
              <w:rPr>
                <w:b w:val="false"/>
                <w:bCs w:val="false"/>
                <w:sz w:val="19"/>
                <w:szCs w:val="19"/>
              </w:rPr>
              <w:t xml:space="preserve">Write numbers 21–50</w:t>
            </w:r>
          </w:p>
        </w:tc>
      </w:tr>
      <w:tr>
        <w:tc>
          <w:tcPr>
            <w:tcW w:type="dxa" w:w="2300"/>
            <w:tcMar>
              <w:top w:type="dxa" w:w="80"/>
              <w:left w:type="dxa" w:w="100"/>
              <w:bottom w:type="dxa" w:w="80"/>
              <w:right w:type="dxa" w:w="100"/>
            </w:tcMar>
          </w:tcPr>
          <w:p>
            <w:r>
              <w:rPr>
                <w:b/>
                <w:bCs/>
                <w:sz w:val="19"/>
                <w:szCs w:val="19"/>
              </w:rPr>
              <w:t xml:space="preserve">Addition</w:t>
            </w:r>
          </w:p>
        </w:tc>
        <w:tc>
          <w:tcPr>
            <w:tcW w:type="dxa" w:w="2380"/>
            <w:tcMar>
              <w:top w:type="dxa" w:w="80"/>
              <w:left w:type="dxa" w:w="100"/>
              <w:bottom w:type="dxa" w:w="80"/>
              <w:right w:type="dxa" w:w="100"/>
            </w:tcMar>
          </w:tcPr>
          <w:p>
            <w:r>
              <w:rPr>
                <w:b w:val="false"/>
                <w:bCs w:val="false"/>
                <w:sz w:val="19"/>
                <w:szCs w:val="19"/>
              </w:rPr>
              <w:t xml:space="preserve">Concept of 'adding' with objects (1–5)</w:t>
            </w:r>
          </w:p>
        </w:tc>
        <w:tc>
          <w:tcPr>
            <w:tcW w:type="dxa" w:w="2380"/>
            <w:tcMar>
              <w:top w:type="dxa" w:w="80"/>
              <w:left w:type="dxa" w:w="100"/>
              <w:bottom w:type="dxa" w:w="80"/>
              <w:right w:type="dxa" w:w="100"/>
            </w:tcMar>
          </w:tcPr>
          <w:p>
            <w:r>
              <w:rPr>
                <w:b w:val="false"/>
                <w:bCs w:val="false"/>
                <w:sz w:val="19"/>
                <w:szCs w:val="19"/>
              </w:rPr>
              <w:t xml:space="preserve">Addition using pictures/counters (sums to 10)</w:t>
            </w:r>
          </w:p>
        </w:tc>
        <w:tc>
          <w:tcPr>
            <w:tcW w:type="dxa" w:w="2380"/>
            <w:tcMar>
              <w:top w:type="dxa" w:w="80"/>
              <w:left w:type="dxa" w:w="100"/>
              <w:bottom w:type="dxa" w:w="80"/>
              <w:right w:type="dxa" w:w="100"/>
            </w:tcMar>
          </w:tcPr>
          <w:p>
            <w:r>
              <w:rPr>
                <w:b w:val="false"/>
                <w:bCs w:val="false"/>
                <w:sz w:val="19"/>
                <w:szCs w:val="19"/>
              </w:rPr>
              <w:t xml:space="preserve">Simple addition sums (1-digit + 1-digit, no carrying)</w:t>
            </w:r>
          </w:p>
        </w:tc>
      </w:tr>
      <w:tr>
        <w:tc>
          <w:tcPr>
            <w:tcW w:type="dxa" w:w="2300"/>
            <w:shd w:fill="EDEDED" w:color="auto" w:val="clear"/>
            <w:tcMar>
              <w:top w:type="dxa" w:w="80"/>
              <w:left w:type="dxa" w:w="100"/>
              <w:bottom w:type="dxa" w:w="80"/>
              <w:right w:type="dxa" w:w="100"/>
            </w:tcMar>
          </w:tcPr>
          <w:p>
            <w:r>
              <w:rPr>
                <w:b/>
                <w:bCs/>
                <w:sz w:val="19"/>
                <w:szCs w:val="19"/>
              </w:rPr>
              <w:t xml:space="preserve">Other Concepts</w:t>
            </w:r>
          </w:p>
        </w:tc>
        <w:tc>
          <w:tcPr>
            <w:tcW w:type="dxa" w:w="2380"/>
            <w:shd w:fill="EDEDED" w:color="auto" w:val="clear"/>
            <w:tcMar>
              <w:top w:type="dxa" w:w="80"/>
              <w:left w:type="dxa" w:w="100"/>
              <w:bottom w:type="dxa" w:w="80"/>
              <w:right w:type="dxa" w:w="100"/>
            </w:tcMar>
          </w:tcPr>
          <w:p>
            <w:r>
              <w:rPr>
                <w:b w:val="false"/>
                <w:bCs w:val="false"/>
                <w:sz w:val="19"/>
                <w:szCs w:val="19"/>
              </w:rPr>
              <w:t xml:space="preserve">Shapes: circle, square, triangle</w:t>
            </w:r>
          </w:p>
        </w:tc>
        <w:tc>
          <w:tcPr>
            <w:tcW w:type="dxa" w:w="2380"/>
            <w:shd w:fill="EDEDED" w:color="auto" w:val="clear"/>
            <w:tcMar>
              <w:top w:type="dxa" w:w="80"/>
              <w:left w:type="dxa" w:w="100"/>
              <w:bottom w:type="dxa" w:w="80"/>
              <w:right w:type="dxa" w:w="100"/>
            </w:tcMar>
          </w:tcPr>
          <w:p>
            <w:r>
              <w:rPr>
                <w:b w:val="false"/>
                <w:bCs w:val="false"/>
                <w:sz w:val="19"/>
                <w:szCs w:val="19"/>
              </w:rPr>
              <w:t xml:space="preserve">Big/small, more/less comparisons</w:t>
            </w:r>
          </w:p>
        </w:tc>
        <w:tc>
          <w:tcPr>
            <w:tcW w:type="dxa" w:w="2380"/>
            <w:shd w:fill="EDEDED" w:color="auto" w:val="clear"/>
            <w:tcMar>
              <w:top w:type="dxa" w:w="80"/>
              <w:left w:type="dxa" w:w="100"/>
              <w:bottom w:type="dxa" w:w="80"/>
              <w:right w:type="dxa" w:w="100"/>
            </w:tcMar>
          </w:tcPr>
          <w:p>
            <w:r>
              <w:rPr>
                <w:b w:val="false"/>
                <w:bCs w:val="false"/>
                <w:sz w:val="19"/>
                <w:szCs w:val="19"/>
              </w:rPr>
              <w:t xml:space="preserve">Simple patterns (AB, AAB)</w:t>
            </w:r>
          </w:p>
        </w:tc>
      </w:tr>
    </w:tbl>
    <w:p>
      <w:pPr>
        <w:pStyle w:val="Heading2"/>
        <w:spacing w:after="120" w:before="260"/>
      </w:pPr>
      <w:r>
        <w:rPr>
          <w:b/>
          <w:bCs/>
          <w:color w:val="B8860B"/>
          <w:sz w:val="24"/>
          <w:szCs w:val="24"/>
        </w:rPr>
        <w:t xml:space="preserve">Term 2</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Mathematics</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Counting (forward)</w:t>
            </w:r>
          </w:p>
        </w:tc>
        <w:tc>
          <w:tcPr>
            <w:tcW w:type="dxa" w:w="2380"/>
            <w:shd w:fill="EDEDED" w:color="auto" w:val="clear"/>
            <w:tcMar>
              <w:top w:type="dxa" w:w="80"/>
              <w:left w:type="dxa" w:w="100"/>
              <w:bottom w:type="dxa" w:w="80"/>
              <w:right w:type="dxa" w:w="100"/>
            </w:tcMar>
          </w:tcPr>
          <w:p>
            <w:r>
              <w:rPr>
                <w:b w:val="false"/>
                <w:bCs w:val="false"/>
                <w:sz w:val="19"/>
                <w:szCs w:val="19"/>
              </w:rPr>
              <w:t xml:space="preserve">71–100: recognition &amp; counting</w:t>
            </w:r>
          </w:p>
        </w:tc>
        <w:tc>
          <w:tcPr>
            <w:tcW w:type="dxa" w:w="2380"/>
            <w:shd w:fill="EDEDED" w:color="auto" w:val="clear"/>
            <w:tcMar>
              <w:top w:type="dxa" w:w="80"/>
              <w:left w:type="dxa" w:w="100"/>
              <w:bottom w:type="dxa" w:w="80"/>
              <w:right w:type="dxa" w:w="100"/>
            </w:tcMar>
          </w:tcPr>
          <w:p>
            <w:r>
              <w:rPr>
                <w:b w:val="false"/>
                <w:bCs w:val="false"/>
                <w:sz w:val="19"/>
                <w:szCs w:val="19"/>
              </w:rPr>
              <w:t xml:space="preserve">Counting objects up to 100 (grouping in 10s)</w:t>
            </w:r>
          </w:p>
        </w:tc>
        <w:tc>
          <w:tcPr>
            <w:tcW w:type="dxa" w:w="2380"/>
            <w:shd w:fill="EDEDED" w:color="auto" w:val="clear"/>
            <w:tcMar>
              <w:top w:type="dxa" w:w="80"/>
              <w:left w:type="dxa" w:w="100"/>
              <w:bottom w:type="dxa" w:w="80"/>
              <w:right w:type="dxa" w:w="100"/>
            </w:tcMar>
          </w:tcPr>
          <w:p>
            <w:r>
              <w:rPr>
                <w:b w:val="false"/>
                <w:bCs w:val="false"/>
                <w:sz w:val="19"/>
                <w:szCs w:val="19"/>
              </w:rPr>
              <w:t xml:space="preserve">Skip counting by 2s and 5s (oral, to 20)</w:t>
            </w:r>
          </w:p>
        </w:tc>
      </w:tr>
      <w:tr>
        <w:tc>
          <w:tcPr>
            <w:tcW w:type="dxa" w:w="2300"/>
            <w:tcMar>
              <w:top w:type="dxa" w:w="80"/>
              <w:left w:type="dxa" w:w="100"/>
              <w:bottom w:type="dxa" w:w="80"/>
              <w:right w:type="dxa" w:w="100"/>
            </w:tcMar>
          </w:tcPr>
          <w:p>
            <w:r>
              <w:rPr>
                <w:b/>
                <w:bCs/>
                <w:sz w:val="19"/>
                <w:szCs w:val="19"/>
              </w:rPr>
              <w:t xml:space="preserve">Counting (backward)</w:t>
            </w:r>
          </w:p>
        </w:tc>
        <w:tc>
          <w:tcPr>
            <w:tcW w:type="dxa" w:w="2380"/>
            <w:tcMar>
              <w:top w:type="dxa" w:w="80"/>
              <w:left w:type="dxa" w:w="100"/>
              <w:bottom w:type="dxa" w:w="80"/>
              <w:right w:type="dxa" w:w="100"/>
            </w:tcMar>
          </w:tcPr>
          <w:p>
            <w:r>
              <w:rPr>
                <w:b w:val="false"/>
                <w:bCs w:val="false"/>
                <w:sz w:val="19"/>
                <w:szCs w:val="19"/>
              </w:rPr>
              <w:t xml:space="preserve">Backward counting 20→1 (independent recall)</w:t>
            </w:r>
          </w:p>
        </w:tc>
        <w:tc>
          <w:tcPr>
            <w:tcW w:type="dxa" w:w="2380"/>
            <w:tcMar>
              <w:top w:type="dxa" w:w="80"/>
              <w:left w:type="dxa" w:w="100"/>
              <w:bottom w:type="dxa" w:w="80"/>
              <w:right w:type="dxa" w:w="100"/>
            </w:tcMar>
          </w:tcPr>
          <w:p>
            <w:r>
              <w:rPr>
                <w:b w:val="false"/>
                <w:bCs w:val="false"/>
                <w:sz w:val="19"/>
                <w:szCs w:val="19"/>
              </w:rPr>
              <w:t xml:space="preserve">Backward counting with number line support</w:t>
            </w:r>
          </w:p>
        </w:tc>
        <w:tc>
          <w:tcPr>
            <w:tcW w:type="dxa" w:w="2380"/>
            <w:tcMar>
              <w:top w:type="dxa" w:w="80"/>
              <w:left w:type="dxa" w:w="100"/>
              <w:bottom w:type="dxa" w:w="80"/>
              <w:right w:type="dxa" w:w="100"/>
            </w:tcMar>
          </w:tcPr>
          <w:p>
            <w:r>
              <w:rPr>
                <w:b w:val="false"/>
                <w:bCs w:val="false"/>
                <w:sz w:val="19"/>
                <w:szCs w:val="19"/>
              </w:rPr>
              <w:t xml:space="preserve">Mixed forward/backward oral drills</w:t>
            </w:r>
          </w:p>
        </w:tc>
      </w:tr>
      <w:tr>
        <w:tc>
          <w:tcPr>
            <w:tcW w:type="dxa" w:w="2300"/>
            <w:shd w:fill="EDEDED" w:color="auto" w:val="clear"/>
            <w:tcMar>
              <w:top w:type="dxa" w:w="80"/>
              <w:left w:type="dxa" w:w="100"/>
              <w:bottom w:type="dxa" w:w="80"/>
              <w:right w:type="dxa" w:w="100"/>
            </w:tcMar>
          </w:tcPr>
          <w:p>
            <w:r>
              <w:rPr>
                <w:b/>
                <w:bCs/>
                <w:sz w:val="19"/>
                <w:szCs w:val="19"/>
              </w:rPr>
              <w:t xml:space="preserve">Number Writing</w:t>
            </w:r>
          </w:p>
        </w:tc>
        <w:tc>
          <w:tcPr>
            <w:tcW w:type="dxa" w:w="2380"/>
            <w:shd w:fill="EDEDED" w:color="auto" w:val="clear"/>
            <w:tcMar>
              <w:top w:type="dxa" w:w="80"/>
              <w:left w:type="dxa" w:w="100"/>
              <w:bottom w:type="dxa" w:w="80"/>
              <w:right w:type="dxa" w:w="100"/>
            </w:tcMar>
          </w:tcPr>
          <w:p>
            <w:r>
              <w:rPr>
                <w:b w:val="false"/>
                <w:bCs w:val="false"/>
                <w:sz w:val="19"/>
                <w:szCs w:val="19"/>
              </w:rPr>
              <w:t xml:space="preserve">Write numbers 51–75</w:t>
            </w:r>
          </w:p>
        </w:tc>
        <w:tc>
          <w:tcPr>
            <w:tcW w:type="dxa" w:w="2380"/>
            <w:shd w:fill="EDEDED" w:color="auto" w:val="clear"/>
            <w:tcMar>
              <w:top w:type="dxa" w:w="80"/>
              <w:left w:type="dxa" w:w="100"/>
              <w:bottom w:type="dxa" w:w="80"/>
              <w:right w:type="dxa" w:w="100"/>
            </w:tcMar>
          </w:tcPr>
          <w:p>
            <w:r>
              <w:rPr>
                <w:b w:val="false"/>
                <w:bCs w:val="false"/>
                <w:sz w:val="19"/>
                <w:szCs w:val="19"/>
              </w:rPr>
              <w:t xml:space="preserve">Write numbers 76–100</w:t>
            </w:r>
          </w:p>
        </w:tc>
        <w:tc>
          <w:tcPr>
            <w:tcW w:type="dxa" w:w="2380"/>
            <w:shd w:fill="EDEDED" w:color="auto" w:val="clear"/>
            <w:tcMar>
              <w:top w:type="dxa" w:w="80"/>
              <w:left w:type="dxa" w:w="100"/>
              <w:bottom w:type="dxa" w:w="80"/>
              <w:right w:type="dxa" w:w="100"/>
            </w:tcMar>
          </w:tcPr>
          <w:p>
            <w:r>
              <w:rPr>
                <w:b w:val="false"/>
                <w:bCs w:val="false"/>
                <w:sz w:val="19"/>
                <w:szCs w:val="19"/>
              </w:rPr>
              <w:t xml:space="preserve">Missing number worksheets (1–100)</w:t>
            </w:r>
          </w:p>
        </w:tc>
      </w:tr>
      <w:tr>
        <w:tc>
          <w:tcPr>
            <w:tcW w:type="dxa" w:w="2300"/>
            <w:tcMar>
              <w:top w:type="dxa" w:w="80"/>
              <w:left w:type="dxa" w:w="100"/>
              <w:bottom w:type="dxa" w:w="80"/>
              <w:right w:type="dxa" w:w="100"/>
            </w:tcMar>
          </w:tcPr>
          <w:p>
            <w:r>
              <w:rPr>
                <w:b/>
                <w:bCs/>
                <w:sz w:val="19"/>
                <w:szCs w:val="19"/>
              </w:rPr>
              <w:t xml:space="preserve">Addition</w:t>
            </w:r>
          </w:p>
        </w:tc>
        <w:tc>
          <w:tcPr>
            <w:tcW w:type="dxa" w:w="2380"/>
            <w:tcMar>
              <w:top w:type="dxa" w:w="80"/>
              <w:left w:type="dxa" w:w="100"/>
              <w:bottom w:type="dxa" w:w="80"/>
              <w:right w:type="dxa" w:w="100"/>
            </w:tcMar>
          </w:tcPr>
          <w:p>
            <w:r>
              <w:rPr>
                <w:b w:val="false"/>
                <w:bCs w:val="false"/>
                <w:sz w:val="19"/>
                <w:szCs w:val="19"/>
              </w:rPr>
              <w:t xml:space="preserve">Vertical addition sums (sums to 10)</w:t>
            </w:r>
          </w:p>
        </w:tc>
        <w:tc>
          <w:tcPr>
            <w:tcW w:type="dxa" w:w="2380"/>
            <w:tcMar>
              <w:top w:type="dxa" w:w="80"/>
              <w:left w:type="dxa" w:w="100"/>
              <w:bottom w:type="dxa" w:w="80"/>
              <w:right w:type="dxa" w:w="100"/>
            </w:tcMar>
          </w:tcPr>
          <w:p>
            <w:r>
              <w:rPr>
                <w:b w:val="false"/>
                <w:bCs w:val="false"/>
                <w:sz w:val="19"/>
                <w:szCs w:val="19"/>
              </w:rPr>
              <w:t xml:space="preserve">Addition word problems (pictorial)</w:t>
            </w:r>
          </w:p>
        </w:tc>
        <w:tc>
          <w:tcPr>
            <w:tcW w:type="dxa" w:w="2380"/>
            <w:tcMar>
              <w:top w:type="dxa" w:w="80"/>
              <w:left w:type="dxa" w:w="100"/>
              <w:bottom w:type="dxa" w:w="80"/>
              <w:right w:type="dxa" w:w="100"/>
            </w:tcMar>
          </w:tcPr>
          <w:p>
            <w:r>
              <w:rPr>
                <w:b w:val="false"/>
                <w:bCs w:val="false"/>
                <w:sz w:val="19"/>
                <w:szCs w:val="19"/>
              </w:rPr>
              <w:t xml:space="preserve">Addition sums to 20 with counters</w:t>
            </w:r>
          </w:p>
        </w:tc>
      </w:tr>
      <w:tr>
        <w:tc>
          <w:tcPr>
            <w:tcW w:type="dxa" w:w="2300"/>
            <w:shd w:fill="EDEDED" w:color="auto" w:val="clear"/>
            <w:tcMar>
              <w:top w:type="dxa" w:w="80"/>
              <w:left w:type="dxa" w:w="100"/>
              <w:bottom w:type="dxa" w:w="80"/>
              <w:right w:type="dxa" w:w="100"/>
            </w:tcMar>
          </w:tcPr>
          <w:p>
            <w:r>
              <w:rPr>
                <w:b/>
                <w:bCs/>
                <w:sz w:val="19"/>
                <w:szCs w:val="19"/>
              </w:rPr>
              <w:t xml:space="preserve">Other Concepts</w:t>
            </w:r>
          </w:p>
        </w:tc>
        <w:tc>
          <w:tcPr>
            <w:tcW w:type="dxa" w:w="2380"/>
            <w:shd w:fill="EDEDED" w:color="auto" w:val="clear"/>
            <w:tcMar>
              <w:top w:type="dxa" w:w="80"/>
              <w:left w:type="dxa" w:w="100"/>
              <w:bottom w:type="dxa" w:w="80"/>
              <w:right w:type="dxa" w:w="100"/>
            </w:tcMar>
          </w:tcPr>
          <w:p>
            <w:r>
              <w:rPr>
                <w:b w:val="false"/>
                <w:bCs w:val="false"/>
                <w:sz w:val="19"/>
                <w:szCs w:val="19"/>
              </w:rPr>
              <w:t xml:space="preserve">Ordinal numbers (1st–5th)</w:t>
            </w:r>
          </w:p>
        </w:tc>
        <w:tc>
          <w:tcPr>
            <w:tcW w:type="dxa" w:w="2380"/>
            <w:shd w:fill="EDEDED" w:color="auto" w:val="clear"/>
            <w:tcMar>
              <w:top w:type="dxa" w:w="80"/>
              <w:left w:type="dxa" w:w="100"/>
              <w:bottom w:type="dxa" w:w="80"/>
              <w:right w:type="dxa" w:w="100"/>
            </w:tcMar>
          </w:tcPr>
          <w:p>
            <w:r>
              <w:rPr>
                <w:b w:val="false"/>
                <w:bCs w:val="false"/>
                <w:sz w:val="19"/>
                <w:szCs w:val="19"/>
              </w:rPr>
              <w:t xml:space="preserve">Days of the week</w:t>
            </w:r>
          </w:p>
        </w:tc>
        <w:tc>
          <w:tcPr>
            <w:tcW w:type="dxa" w:w="2380"/>
            <w:shd w:fill="EDEDED" w:color="auto" w:val="clear"/>
            <w:tcMar>
              <w:top w:type="dxa" w:w="80"/>
              <w:left w:type="dxa" w:w="100"/>
              <w:bottom w:type="dxa" w:w="80"/>
              <w:right w:type="dxa" w:w="100"/>
            </w:tcMar>
          </w:tcPr>
          <w:p>
            <w:r>
              <w:rPr>
                <w:b w:val="false"/>
                <w:bCs w:val="false"/>
                <w:sz w:val="19"/>
                <w:szCs w:val="19"/>
              </w:rPr>
              <w:t xml:space="preserve">Simple time concepts (day/night)</w:t>
            </w:r>
          </w:p>
        </w:tc>
      </w:tr>
    </w:tbl>
    <w:p>
      <w:pPr>
        <w:pStyle w:val="Heading2"/>
        <w:spacing w:after="120" w:before="260"/>
      </w:pPr>
      <w:r>
        <w:rPr>
          <w:b/>
          <w:bCs/>
          <w:color w:val="B8860B"/>
          <w:sz w:val="24"/>
          <w:szCs w:val="24"/>
        </w:rPr>
        <w:t xml:space="preserve">Term 3</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Mathematics</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Counting (forward)</w:t>
            </w:r>
          </w:p>
        </w:tc>
        <w:tc>
          <w:tcPr>
            <w:tcW w:type="dxa" w:w="2380"/>
            <w:shd w:fill="EDEDED" w:color="auto" w:val="clear"/>
            <w:tcMar>
              <w:top w:type="dxa" w:w="80"/>
              <w:left w:type="dxa" w:w="100"/>
              <w:bottom w:type="dxa" w:w="80"/>
              <w:right w:type="dxa" w:w="100"/>
            </w:tcMar>
          </w:tcPr>
          <w:p>
            <w:r>
              <w:rPr>
                <w:b w:val="false"/>
                <w:bCs w:val="false"/>
                <w:sz w:val="19"/>
                <w:szCs w:val="19"/>
              </w:rPr>
              <w:t xml:space="preserve">Fluent counting 1–100 (assessment)</w:t>
            </w:r>
          </w:p>
        </w:tc>
        <w:tc>
          <w:tcPr>
            <w:tcW w:type="dxa" w:w="2380"/>
            <w:shd w:fill="EDEDED" w:color="auto" w:val="clear"/>
            <w:tcMar>
              <w:top w:type="dxa" w:w="80"/>
              <w:left w:type="dxa" w:w="100"/>
              <w:bottom w:type="dxa" w:w="80"/>
              <w:right w:type="dxa" w:w="100"/>
            </w:tcMar>
          </w:tcPr>
          <w:p>
            <w:r>
              <w:rPr>
                <w:b w:val="false"/>
                <w:bCs w:val="false"/>
                <w:sz w:val="19"/>
                <w:szCs w:val="19"/>
              </w:rPr>
              <w:t xml:space="preserve">Number sequencing &amp; ordering (1–100)</w:t>
            </w:r>
          </w:p>
        </w:tc>
        <w:tc>
          <w:tcPr>
            <w:tcW w:type="dxa" w:w="2380"/>
            <w:shd w:fill="EDEDED" w:color="auto" w:val="clear"/>
            <w:tcMar>
              <w:top w:type="dxa" w:w="80"/>
              <w:left w:type="dxa" w:w="100"/>
              <w:bottom w:type="dxa" w:w="80"/>
              <w:right w:type="dxa" w:w="100"/>
            </w:tcMar>
          </w:tcPr>
          <w:p>
            <w:r>
              <w:rPr>
                <w:b w:val="false"/>
                <w:bCs w:val="false"/>
                <w:sz w:val="19"/>
                <w:szCs w:val="19"/>
              </w:rPr>
              <w:t xml:space="preserve">Cumulative revision</w:t>
            </w:r>
          </w:p>
        </w:tc>
      </w:tr>
      <w:tr>
        <w:tc>
          <w:tcPr>
            <w:tcW w:type="dxa" w:w="2300"/>
            <w:tcMar>
              <w:top w:type="dxa" w:w="80"/>
              <w:left w:type="dxa" w:w="100"/>
              <w:bottom w:type="dxa" w:w="80"/>
              <w:right w:type="dxa" w:w="100"/>
            </w:tcMar>
          </w:tcPr>
          <w:p>
            <w:r>
              <w:rPr>
                <w:b/>
                <w:bCs/>
                <w:sz w:val="19"/>
                <w:szCs w:val="19"/>
              </w:rPr>
              <w:t xml:space="preserve">Counting (backward)</w:t>
            </w:r>
          </w:p>
        </w:tc>
        <w:tc>
          <w:tcPr>
            <w:tcW w:type="dxa" w:w="2380"/>
            <w:tcMar>
              <w:top w:type="dxa" w:w="80"/>
              <w:left w:type="dxa" w:w="100"/>
              <w:bottom w:type="dxa" w:w="80"/>
              <w:right w:type="dxa" w:w="100"/>
            </w:tcMar>
          </w:tcPr>
          <w:p>
            <w:r>
              <w:rPr>
                <w:b w:val="false"/>
                <w:bCs w:val="false"/>
                <w:sz w:val="19"/>
                <w:szCs w:val="19"/>
              </w:rPr>
              <w:t xml:space="preserve">Backward counting 20→1 (assessment)</w:t>
            </w:r>
          </w:p>
        </w:tc>
        <w:tc>
          <w:tcPr>
            <w:tcW w:type="dxa" w:w="2380"/>
            <w:tcMar>
              <w:top w:type="dxa" w:w="80"/>
              <w:left w:type="dxa" w:w="100"/>
              <w:bottom w:type="dxa" w:w="80"/>
              <w:right w:type="dxa" w:w="100"/>
            </w:tcMar>
          </w:tcPr>
          <w:p>
            <w:r>
              <w:rPr>
                <w:b w:val="false"/>
                <w:bCs w:val="false"/>
                <w:sz w:val="19"/>
                <w:szCs w:val="19"/>
              </w:rPr>
              <w:t xml:space="preserve">Backward counting extension (30→1, optional)</w:t>
            </w:r>
          </w:p>
        </w:tc>
        <w:tc>
          <w:tcPr>
            <w:tcW w:type="dxa" w:w="2380"/>
            <w:tcMar>
              <w:top w:type="dxa" w:w="80"/>
              <w:left w:type="dxa" w:w="100"/>
              <w:bottom w:type="dxa" w:w="80"/>
              <w:right w:type="dxa" w:w="100"/>
            </w:tcMar>
          </w:tcPr>
          <w:p>
            <w:r>
              <w:rPr>
                <w:b w:val="false"/>
                <w:bCs w:val="false"/>
                <w:sz w:val="19"/>
                <w:szCs w:val="19"/>
              </w:rPr>
              <w:t xml:space="preserve">Cumulative revision</w:t>
            </w:r>
          </w:p>
        </w:tc>
      </w:tr>
      <w:tr>
        <w:tc>
          <w:tcPr>
            <w:tcW w:type="dxa" w:w="2300"/>
            <w:shd w:fill="EDEDED" w:color="auto" w:val="clear"/>
            <w:tcMar>
              <w:top w:type="dxa" w:w="80"/>
              <w:left w:type="dxa" w:w="100"/>
              <w:bottom w:type="dxa" w:w="80"/>
              <w:right w:type="dxa" w:w="100"/>
            </w:tcMar>
          </w:tcPr>
          <w:p>
            <w:r>
              <w:rPr>
                <w:b/>
                <w:bCs/>
                <w:sz w:val="19"/>
                <w:szCs w:val="19"/>
              </w:rPr>
              <w:t xml:space="preserve">Number Writing</w:t>
            </w:r>
          </w:p>
        </w:tc>
        <w:tc>
          <w:tcPr>
            <w:tcW w:type="dxa" w:w="2380"/>
            <w:shd w:fill="EDEDED" w:color="auto" w:val="clear"/>
            <w:tcMar>
              <w:top w:type="dxa" w:w="80"/>
              <w:left w:type="dxa" w:w="100"/>
              <w:bottom w:type="dxa" w:w="80"/>
              <w:right w:type="dxa" w:w="100"/>
            </w:tcMar>
          </w:tcPr>
          <w:p>
            <w:r>
              <w:rPr>
                <w:b w:val="false"/>
                <w:bCs w:val="false"/>
                <w:sz w:val="19"/>
                <w:szCs w:val="19"/>
              </w:rPr>
              <w:t xml:space="preserve">Full 1–100 chart completion</w:t>
            </w:r>
          </w:p>
        </w:tc>
        <w:tc>
          <w:tcPr>
            <w:tcW w:type="dxa" w:w="2380"/>
            <w:shd w:fill="EDEDED" w:color="auto" w:val="clear"/>
            <w:tcMar>
              <w:top w:type="dxa" w:w="80"/>
              <w:left w:type="dxa" w:w="100"/>
              <w:bottom w:type="dxa" w:w="80"/>
              <w:right w:type="dxa" w:w="100"/>
            </w:tcMar>
          </w:tcPr>
          <w:p>
            <w:r>
              <w:rPr>
                <w:b w:val="false"/>
                <w:bCs w:val="false"/>
                <w:sz w:val="19"/>
                <w:szCs w:val="19"/>
              </w:rPr>
              <w:t xml:space="preserve">Independent number dictation</w:t>
            </w:r>
          </w:p>
        </w:tc>
        <w:tc>
          <w:tcPr>
            <w:tcW w:type="dxa" w:w="2380"/>
            <w:shd w:fill="EDEDED" w:color="auto" w:val="clear"/>
            <w:tcMar>
              <w:top w:type="dxa" w:w="80"/>
              <w:left w:type="dxa" w:w="100"/>
              <w:bottom w:type="dxa" w:w="80"/>
              <w:right w:type="dxa" w:w="100"/>
            </w:tcMar>
          </w:tcPr>
          <w:p>
            <w:r>
              <w:rPr>
                <w:b w:val="false"/>
                <w:bCs w:val="false"/>
                <w:sz w:val="19"/>
                <w:szCs w:val="19"/>
              </w:rPr>
              <w:t xml:space="preserve">End-of-year number writing check</w:t>
            </w:r>
          </w:p>
        </w:tc>
      </w:tr>
      <w:tr>
        <w:tc>
          <w:tcPr>
            <w:tcW w:type="dxa" w:w="2300"/>
            <w:tcMar>
              <w:top w:type="dxa" w:w="80"/>
              <w:left w:type="dxa" w:w="100"/>
              <w:bottom w:type="dxa" w:w="80"/>
              <w:right w:type="dxa" w:w="100"/>
            </w:tcMar>
          </w:tcPr>
          <w:p>
            <w:r>
              <w:rPr>
                <w:b/>
                <w:bCs/>
                <w:sz w:val="19"/>
                <w:szCs w:val="19"/>
              </w:rPr>
              <w:t xml:space="preserve">Addition</w:t>
            </w:r>
          </w:p>
        </w:tc>
        <w:tc>
          <w:tcPr>
            <w:tcW w:type="dxa" w:w="2380"/>
            <w:tcMar>
              <w:top w:type="dxa" w:w="80"/>
              <w:left w:type="dxa" w:w="100"/>
              <w:bottom w:type="dxa" w:w="80"/>
              <w:right w:type="dxa" w:w="100"/>
            </w:tcMar>
          </w:tcPr>
          <w:p>
            <w:r>
              <w:rPr>
                <w:b w:val="false"/>
                <w:bCs w:val="false"/>
                <w:sz w:val="19"/>
                <w:szCs w:val="19"/>
              </w:rPr>
              <w:t xml:space="preserve">Addition sums to 20 (independent)</w:t>
            </w:r>
          </w:p>
        </w:tc>
        <w:tc>
          <w:tcPr>
            <w:tcW w:type="dxa" w:w="2380"/>
            <w:tcMar>
              <w:top w:type="dxa" w:w="80"/>
              <w:left w:type="dxa" w:w="100"/>
              <w:bottom w:type="dxa" w:w="80"/>
              <w:right w:type="dxa" w:w="100"/>
            </w:tcMar>
          </w:tcPr>
          <w:p>
            <w:r>
              <w:rPr>
                <w:b w:val="false"/>
                <w:bCs w:val="false"/>
                <w:sz w:val="19"/>
                <w:szCs w:val="19"/>
              </w:rPr>
              <w:t xml:space="preserve">Simple addition word problems (independent)</w:t>
            </w:r>
          </w:p>
        </w:tc>
        <w:tc>
          <w:tcPr>
            <w:tcW w:type="dxa" w:w="2380"/>
            <w:tcMar>
              <w:top w:type="dxa" w:w="80"/>
              <w:left w:type="dxa" w:w="100"/>
              <w:bottom w:type="dxa" w:w="80"/>
              <w:right w:type="dxa" w:w="100"/>
            </w:tcMar>
          </w:tcPr>
          <w:p>
            <w:r>
              <w:rPr>
                <w:b w:val="false"/>
                <w:bCs w:val="false"/>
                <w:sz w:val="19"/>
                <w:szCs w:val="19"/>
              </w:rPr>
              <w:t xml:space="preserve">Assessment: addition fluency to 20</w:t>
            </w:r>
          </w:p>
        </w:tc>
      </w:tr>
      <w:tr>
        <w:tc>
          <w:tcPr>
            <w:tcW w:type="dxa" w:w="2300"/>
            <w:shd w:fill="EDEDED" w:color="auto" w:val="clear"/>
            <w:tcMar>
              <w:top w:type="dxa" w:w="80"/>
              <w:left w:type="dxa" w:w="100"/>
              <w:bottom w:type="dxa" w:w="80"/>
              <w:right w:type="dxa" w:w="100"/>
            </w:tcMar>
          </w:tcPr>
          <w:p>
            <w:r>
              <w:rPr>
                <w:b/>
                <w:bCs/>
                <w:sz w:val="19"/>
                <w:szCs w:val="19"/>
              </w:rPr>
              <w:t xml:space="preserve">Other Concepts</w:t>
            </w:r>
          </w:p>
        </w:tc>
        <w:tc>
          <w:tcPr>
            <w:tcW w:type="dxa" w:w="2380"/>
            <w:shd w:fill="EDEDED" w:color="auto" w:val="clear"/>
            <w:tcMar>
              <w:top w:type="dxa" w:w="80"/>
              <w:left w:type="dxa" w:w="100"/>
              <w:bottom w:type="dxa" w:w="80"/>
              <w:right w:type="dxa" w:w="100"/>
            </w:tcMar>
          </w:tcPr>
          <w:p>
            <w:r>
              <w:rPr>
                <w:b w:val="false"/>
                <w:bCs w:val="false"/>
                <w:sz w:val="19"/>
                <w:szCs w:val="19"/>
              </w:rPr>
              <w:t xml:space="preserve">Months of the year (intro)</w:t>
            </w:r>
          </w:p>
        </w:tc>
        <w:tc>
          <w:tcPr>
            <w:tcW w:type="dxa" w:w="2380"/>
            <w:shd w:fill="EDEDED" w:color="auto" w:val="clear"/>
            <w:tcMar>
              <w:top w:type="dxa" w:w="80"/>
              <w:left w:type="dxa" w:w="100"/>
              <w:bottom w:type="dxa" w:w="80"/>
              <w:right w:type="dxa" w:w="100"/>
            </w:tcMar>
          </w:tcPr>
          <w:p>
            <w:r>
              <w:rPr>
                <w:b w:val="false"/>
                <w:bCs w:val="false"/>
                <w:sz w:val="19"/>
                <w:szCs w:val="19"/>
              </w:rPr>
              <w:t xml:space="preserve">Basic measurement (long/short, tall/short)</w:t>
            </w:r>
          </w:p>
        </w:tc>
        <w:tc>
          <w:tcPr>
            <w:tcW w:type="dxa" w:w="2380"/>
            <w:shd w:fill="EDEDED" w:color="auto" w:val="clear"/>
            <w:tcMar>
              <w:top w:type="dxa" w:w="80"/>
              <w:left w:type="dxa" w:w="100"/>
              <w:bottom w:type="dxa" w:w="80"/>
              <w:right w:type="dxa" w:w="100"/>
            </w:tcMar>
          </w:tcPr>
          <w:p>
            <w:r>
              <w:rPr>
                <w:b w:val="false"/>
                <w:bCs w:val="false"/>
                <w:sz w:val="19"/>
                <w:szCs w:val="19"/>
              </w:rPr>
              <w:t xml:space="preserve">Review of all concepts</w:t>
            </w:r>
          </w:p>
        </w:tc>
      </w:tr>
    </w:tbl>
    <w:p>
      <w:pPr>
        <w:pStyle w:val="Heading1"/>
        <w:pBdr>
          <w:bottom w:val="single" w:color="1F3864" w:sz="6" w:space="4"/>
        </w:pBdr>
        <w:spacing w:after="200" w:before="400"/>
      </w:pPr>
      <w:r>
        <w:rPr>
          <w:b/>
          <w:bCs/>
          <w:color w:val="1F3864"/>
          <w:sz w:val="30"/>
          <w:szCs w:val="30"/>
        </w:rPr>
        <w:t xml:space="preserve">4. Islamiyat</w:t>
      </w:r>
    </w:p>
    <w:p>
      <w:pPr>
        <w:spacing w:after="120"/>
      </w:pPr>
      <w:r>
        <w:rPr>
          <w:sz w:val="21"/>
          <w:szCs w:val="21"/>
        </w:rPr>
        <w:t xml:space="preserve">Focus: Kalimas, basic Duas, Seerah stories, and Tarbiyah (character building).</w:t>
      </w:r>
    </w:p>
    <w:p>
      <w:pPr>
        <w:pStyle w:val="Heading2"/>
        <w:spacing w:after="120" w:before="260"/>
      </w:pPr>
      <w:r>
        <w:rPr>
          <w:b/>
          <w:bCs/>
          <w:color w:val="B8860B"/>
          <w:sz w:val="24"/>
          <w:szCs w:val="24"/>
        </w:rPr>
        <w:t xml:space="preserve">Term 1</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Islamiyat</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Kalimas &amp; Aqaid</w:t>
            </w:r>
          </w:p>
        </w:tc>
        <w:tc>
          <w:tcPr>
            <w:tcW w:type="dxa" w:w="2380"/>
            <w:shd w:fill="EDEDED" w:color="auto" w:val="clear"/>
            <w:tcMar>
              <w:top w:type="dxa" w:w="80"/>
              <w:left w:type="dxa" w:w="100"/>
              <w:bottom w:type="dxa" w:w="80"/>
              <w:right w:type="dxa" w:w="100"/>
            </w:tcMar>
          </w:tcPr>
          <w:p>
            <w:r>
              <w:rPr>
                <w:b w:val="false"/>
                <w:bCs w:val="false"/>
                <w:sz w:val="19"/>
                <w:szCs w:val="19"/>
              </w:rPr>
              <w:t xml:space="preserve">Kalima Tayyibah with meaning</w:t>
            </w:r>
          </w:p>
        </w:tc>
        <w:tc>
          <w:tcPr>
            <w:tcW w:type="dxa" w:w="2380"/>
            <w:shd w:fill="EDEDED" w:color="auto" w:val="clear"/>
            <w:tcMar>
              <w:top w:type="dxa" w:w="80"/>
              <w:left w:type="dxa" w:w="100"/>
              <w:bottom w:type="dxa" w:w="80"/>
              <w:right w:type="dxa" w:w="100"/>
            </w:tcMar>
          </w:tcPr>
          <w:p>
            <w:r>
              <w:rPr>
                <w:b w:val="false"/>
                <w:bCs w:val="false"/>
                <w:sz w:val="19"/>
                <w:szCs w:val="19"/>
              </w:rPr>
              <w:t xml:space="preserve">Kalima Shahadat with meaning</w:t>
            </w:r>
          </w:p>
        </w:tc>
        <w:tc>
          <w:tcPr>
            <w:tcW w:type="dxa" w:w="2380"/>
            <w:shd w:fill="EDEDED" w:color="auto" w:val="clear"/>
            <w:tcMar>
              <w:top w:type="dxa" w:w="80"/>
              <w:left w:type="dxa" w:w="100"/>
              <w:bottom w:type="dxa" w:w="80"/>
              <w:right w:type="dxa" w:w="100"/>
            </w:tcMar>
          </w:tcPr>
          <w:p>
            <w:r>
              <w:rPr>
                <w:b w:val="false"/>
                <w:bCs w:val="false"/>
                <w:sz w:val="19"/>
                <w:szCs w:val="19"/>
              </w:rPr>
              <w:t xml:space="preserve">Belief in Allah, Angels, Books (simple oral intro)</w:t>
            </w:r>
          </w:p>
        </w:tc>
      </w:tr>
      <w:tr>
        <w:tc>
          <w:tcPr>
            <w:tcW w:type="dxa" w:w="2300"/>
            <w:tcMar>
              <w:top w:type="dxa" w:w="80"/>
              <w:left w:type="dxa" w:w="100"/>
              <w:bottom w:type="dxa" w:w="80"/>
              <w:right w:type="dxa" w:w="100"/>
            </w:tcMar>
          </w:tcPr>
          <w:p>
            <w:r>
              <w:rPr>
                <w:b/>
                <w:bCs/>
                <w:sz w:val="19"/>
                <w:szCs w:val="19"/>
              </w:rPr>
              <w:t xml:space="preserve">Duas</w:t>
            </w:r>
          </w:p>
        </w:tc>
        <w:tc>
          <w:tcPr>
            <w:tcW w:type="dxa" w:w="2380"/>
            <w:tcMar>
              <w:top w:type="dxa" w:w="80"/>
              <w:left w:type="dxa" w:w="100"/>
              <w:bottom w:type="dxa" w:w="80"/>
              <w:right w:type="dxa" w:w="100"/>
            </w:tcMar>
          </w:tcPr>
          <w:p>
            <w:r>
              <w:rPr>
                <w:b w:val="false"/>
                <w:bCs w:val="false"/>
                <w:sz w:val="19"/>
                <w:szCs w:val="19"/>
              </w:rPr>
              <w:t xml:space="preserve">Dua before eating</w:t>
            </w:r>
          </w:p>
        </w:tc>
        <w:tc>
          <w:tcPr>
            <w:tcW w:type="dxa" w:w="2380"/>
            <w:tcMar>
              <w:top w:type="dxa" w:w="80"/>
              <w:left w:type="dxa" w:w="100"/>
              <w:bottom w:type="dxa" w:w="80"/>
              <w:right w:type="dxa" w:w="100"/>
            </w:tcMar>
          </w:tcPr>
          <w:p>
            <w:r>
              <w:rPr>
                <w:b w:val="false"/>
                <w:bCs w:val="false"/>
                <w:sz w:val="19"/>
                <w:szCs w:val="19"/>
              </w:rPr>
              <w:t xml:space="preserve">Dua before sleeping</w:t>
            </w:r>
          </w:p>
        </w:tc>
        <w:tc>
          <w:tcPr>
            <w:tcW w:type="dxa" w:w="2380"/>
            <w:tcMar>
              <w:top w:type="dxa" w:w="80"/>
              <w:left w:type="dxa" w:w="100"/>
              <w:bottom w:type="dxa" w:w="80"/>
              <w:right w:type="dxa" w:w="100"/>
            </w:tcMar>
          </w:tcPr>
          <w:p>
            <w:r>
              <w:rPr>
                <w:b w:val="false"/>
                <w:bCs w:val="false"/>
                <w:sz w:val="19"/>
                <w:szCs w:val="19"/>
              </w:rPr>
              <w:t xml:space="preserve">Dua for parents</w:t>
            </w:r>
          </w:p>
        </w:tc>
      </w:tr>
      <w:tr>
        <w:tc>
          <w:tcPr>
            <w:tcW w:type="dxa" w:w="2300"/>
            <w:shd w:fill="EDEDED" w:color="auto" w:val="clear"/>
            <w:tcMar>
              <w:top w:type="dxa" w:w="80"/>
              <w:left w:type="dxa" w:w="100"/>
              <w:bottom w:type="dxa" w:w="80"/>
              <w:right w:type="dxa" w:w="100"/>
            </w:tcMar>
          </w:tcPr>
          <w:p>
            <w:r>
              <w:rPr>
                <w:b/>
                <w:bCs/>
                <w:sz w:val="19"/>
                <w:szCs w:val="19"/>
              </w:rPr>
              <w:t xml:space="preserve">Seerah/Stories</w:t>
            </w:r>
          </w:p>
        </w:tc>
        <w:tc>
          <w:tcPr>
            <w:tcW w:type="dxa" w:w="2380"/>
            <w:shd w:fill="EDEDED" w:color="auto" w:val="clear"/>
            <w:tcMar>
              <w:top w:type="dxa" w:w="80"/>
              <w:left w:type="dxa" w:w="100"/>
              <w:bottom w:type="dxa" w:w="80"/>
              <w:right w:type="dxa" w:w="100"/>
            </w:tcMar>
          </w:tcPr>
          <w:p>
            <w:r>
              <w:rPr>
                <w:b w:val="false"/>
                <w:bCs w:val="false"/>
                <w:sz w:val="19"/>
                <w:szCs w:val="19"/>
              </w:rPr>
              <w:t xml:space="preserve">Love for Prophet Muhammad ﷺ (intro)</w:t>
            </w:r>
          </w:p>
        </w:tc>
        <w:tc>
          <w:tcPr>
            <w:tcW w:type="dxa" w:w="2380"/>
            <w:shd w:fill="EDEDED" w:color="auto" w:val="clear"/>
            <w:tcMar>
              <w:top w:type="dxa" w:w="80"/>
              <w:left w:type="dxa" w:w="100"/>
              <w:bottom w:type="dxa" w:w="80"/>
              <w:right w:type="dxa" w:w="100"/>
            </w:tcMar>
          </w:tcPr>
          <w:p>
            <w:r>
              <w:rPr>
                <w:b w:val="false"/>
                <w:bCs w:val="false"/>
                <w:sz w:val="19"/>
                <w:szCs w:val="19"/>
              </w:rPr>
              <w:t xml:space="preserve">Story: Prophet's ﷺ kindness to animals</w:t>
            </w:r>
          </w:p>
        </w:tc>
        <w:tc>
          <w:tcPr>
            <w:tcW w:type="dxa" w:w="2380"/>
            <w:shd w:fill="EDEDED" w:color="auto" w:val="clear"/>
            <w:tcMar>
              <w:top w:type="dxa" w:w="80"/>
              <w:left w:type="dxa" w:w="100"/>
              <w:bottom w:type="dxa" w:w="80"/>
              <w:right w:type="dxa" w:w="100"/>
            </w:tcMar>
          </w:tcPr>
          <w:p>
            <w:r>
              <w:rPr>
                <w:b w:val="false"/>
                <w:bCs w:val="false"/>
                <w:sz w:val="19"/>
                <w:szCs w:val="19"/>
              </w:rPr>
              <w:t xml:space="preserve">Story: Prophet's ﷺ honesty</w:t>
            </w:r>
          </w:p>
        </w:tc>
      </w:tr>
      <w:tr>
        <w:tc>
          <w:tcPr>
            <w:tcW w:type="dxa" w:w="2300"/>
            <w:tcMar>
              <w:top w:type="dxa" w:w="80"/>
              <w:left w:type="dxa" w:w="100"/>
              <w:bottom w:type="dxa" w:w="80"/>
              <w:right w:type="dxa" w:w="100"/>
            </w:tcMar>
          </w:tcPr>
          <w:p>
            <w:r>
              <w:rPr>
                <w:b/>
                <w:bCs/>
                <w:sz w:val="19"/>
                <w:szCs w:val="19"/>
              </w:rPr>
              <w:t xml:space="preserve">Tarbiyah/Adab</w:t>
            </w:r>
          </w:p>
        </w:tc>
        <w:tc>
          <w:tcPr>
            <w:tcW w:type="dxa" w:w="2380"/>
            <w:tcMar>
              <w:top w:type="dxa" w:w="80"/>
              <w:left w:type="dxa" w:w="100"/>
              <w:bottom w:type="dxa" w:w="80"/>
              <w:right w:type="dxa" w:w="100"/>
            </w:tcMar>
          </w:tcPr>
          <w:p>
            <w:r>
              <w:rPr>
                <w:b w:val="false"/>
                <w:bCs w:val="false"/>
                <w:sz w:val="19"/>
                <w:szCs w:val="19"/>
              </w:rPr>
              <w:t xml:space="preserve">Saying Salaam</w:t>
            </w:r>
          </w:p>
        </w:tc>
        <w:tc>
          <w:tcPr>
            <w:tcW w:type="dxa" w:w="2380"/>
            <w:tcMar>
              <w:top w:type="dxa" w:w="80"/>
              <w:left w:type="dxa" w:w="100"/>
              <w:bottom w:type="dxa" w:w="80"/>
              <w:right w:type="dxa" w:w="100"/>
            </w:tcMar>
          </w:tcPr>
          <w:p>
            <w:r>
              <w:rPr>
                <w:b w:val="false"/>
                <w:bCs w:val="false"/>
                <w:sz w:val="19"/>
                <w:szCs w:val="19"/>
              </w:rPr>
              <w:t xml:space="preserve">Saying Bismillah before starting work</w:t>
            </w:r>
          </w:p>
        </w:tc>
        <w:tc>
          <w:tcPr>
            <w:tcW w:type="dxa" w:w="2380"/>
            <w:tcMar>
              <w:top w:type="dxa" w:w="80"/>
              <w:left w:type="dxa" w:w="100"/>
              <w:bottom w:type="dxa" w:w="80"/>
              <w:right w:type="dxa" w:w="100"/>
            </w:tcMar>
          </w:tcPr>
          <w:p>
            <w:r>
              <w:rPr>
                <w:b w:val="false"/>
                <w:bCs w:val="false"/>
                <w:sz w:val="19"/>
                <w:szCs w:val="19"/>
              </w:rPr>
              <w:t xml:space="preserve">Respecting elders</w:t>
            </w:r>
          </w:p>
        </w:tc>
      </w:tr>
    </w:tbl>
    <w:p>
      <w:pPr>
        <w:pStyle w:val="Heading2"/>
        <w:spacing w:after="120" w:before="260"/>
      </w:pPr>
      <w:r>
        <w:rPr>
          <w:b/>
          <w:bCs/>
          <w:color w:val="B8860B"/>
          <w:sz w:val="24"/>
          <w:szCs w:val="24"/>
        </w:rPr>
        <w:t xml:space="preserve">Term 2</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Islamiyat</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Kalimas &amp; Aqaid</w:t>
            </w:r>
          </w:p>
        </w:tc>
        <w:tc>
          <w:tcPr>
            <w:tcW w:type="dxa" w:w="2380"/>
            <w:shd w:fill="EDEDED" w:color="auto" w:val="clear"/>
            <w:tcMar>
              <w:top w:type="dxa" w:w="80"/>
              <w:left w:type="dxa" w:w="100"/>
              <w:bottom w:type="dxa" w:w="80"/>
              <w:right w:type="dxa" w:w="100"/>
            </w:tcMar>
          </w:tcPr>
          <w:p>
            <w:r>
              <w:rPr>
                <w:b w:val="false"/>
                <w:bCs w:val="false"/>
                <w:sz w:val="19"/>
                <w:szCs w:val="19"/>
              </w:rPr>
              <w:t xml:space="preserve">Belief in Prophets &amp; the Last Day (simple)</w:t>
            </w:r>
          </w:p>
        </w:tc>
        <w:tc>
          <w:tcPr>
            <w:tcW w:type="dxa" w:w="2380"/>
            <w:shd w:fill="EDEDED" w:color="auto" w:val="clear"/>
            <w:tcMar>
              <w:top w:type="dxa" w:w="80"/>
              <w:left w:type="dxa" w:w="100"/>
              <w:bottom w:type="dxa" w:w="80"/>
              <w:right w:type="dxa" w:w="100"/>
            </w:tcMar>
          </w:tcPr>
          <w:p>
            <w:r>
              <w:rPr>
                <w:b w:val="false"/>
                <w:bCs w:val="false"/>
                <w:sz w:val="19"/>
                <w:szCs w:val="19"/>
              </w:rPr>
              <w:t xml:space="preserve">Names of Allah: Ar-Rahman, Ar-Rahim, Al-Khaliq</w:t>
            </w:r>
          </w:p>
        </w:tc>
        <w:tc>
          <w:tcPr>
            <w:tcW w:type="dxa" w:w="2380"/>
            <w:shd w:fill="EDEDED" w:color="auto" w:val="clear"/>
            <w:tcMar>
              <w:top w:type="dxa" w:w="80"/>
              <w:left w:type="dxa" w:w="100"/>
              <w:bottom w:type="dxa" w:w="80"/>
              <w:right w:type="dxa" w:w="100"/>
            </w:tcMar>
          </w:tcPr>
          <w:p>
            <w:r>
              <w:rPr>
                <w:b w:val="false"/>
                <w:bCs w:val="false"/>
                <w:sz w:val="19"/>
                <w:szCs w:val="19"/>
              </w:rPr>
              <w:t xml:space="preserve">Names of Allah: As-Sami, Al-Baseer, Ar-Razzaq</w:t>
            </w:r>
          </w:p>
        </w:tc>
      </w:tr>
      <w:tr>
        <w:tc>
          <w:tcPr>
            <w:tcW w:type="dxa" w:w="2300"/>
            <w:tcMar>
              <w:top w:type="dxa" w:w="80"/>
              <w:left w:type="dxa" w:w="100"/>
              <w:bottom w:type="dxa" w:w="80"/>
              <w:right w:type="dxa" w:w="100"/>
            </w:tcMar>
          </w:tcPr>
          <w:p>
            <w:r>
              <w:rPr>
                <w:b/>
                <w:bCs/>
                <w:sz w:val="19"/>
                <w:szCs w:val="19"/>
              </w:rPr>
              <w:t xml:space="preserve">Duas</w:t>
            </w:r>
          </w:p>
        </w:tc>
        <w:tc>
          <w:tcPr>
            <w:tcW w:type="dxa" w:w="2380"/>
            <w:tcMar>
              <w:top w:type="dxa" w:w="80"/>
              <w:left w:type="dxa" w:w="100"/>
              <w:bottom w:type="dxa" w:w="80"/>
              <w:right w:type="dxa" w:w="100"/>
            </w:tcMar>
          </w:tcPr>
          <w:p>
            <w:r>
              <w:rPr>
                <w:b w:val="false"/>
                <w:bCs w:val="false"/>
                <w:sz w:val="19"/>
                <w:szCs w:val="19"/>
              </w:rPr>
              <w:t xml:space="preserve">Dua entering/leaving home</w:t>
            </w:r>
          </w:p>
        </w:tc>
        <w:tc>
          <w:tcPr>
            <w:tcW w:type="dxa" w:w="2380"/>
            <w:tcMar>
              <w:top w:type="dxa" w:w="80"/>
              <w:left w:type="dxa" w:w="100"/>
              <w:bottom w:type="dxa" w:w="80"/>
              <w:right w:type="dxa" w:w="100"/>
            </w:tcMar>
          </w:tcPr>
          <w:p>
            <w:r>
              <w:rPr>
                <w:b w:val="false"/>
                <w:bCs w:val="false"/>
                <w:sz w:val="19"/>
                <w:szCs w:val="19"/>
              </w:rPr>
              <w:t xml:space="preserve">Dua for travelling</w:t>
            </w:r>
          </w:p>
        </w:tc>
        <w:tc>
          <w:tcPr>
            <w:tcW w:type="dxa" w:w="2380"/>
            <w:tcMar>
              <w:top w:type="dxa" w:w="80"/>
              <w:left w:type="dxa" w:w="100"/>
              <w:bottom w:type="dxa" w:w="80"/>
              <w:right w:type="dxa" w:w="100"/>
            </w:tcMar>
          </w:tcPr>
          <w:p>
            <w:r>
              <w:rPr>
                <w:b w:val="false"/>
                <w:bCs w:val="false"/>
                <w:sz w:val="19"/>
                <w:szCs w:val="19"/>
              </w:rPr>
              <w:t xml:space="preserve">Dua when it rains</w:t>
            </w:r>
          </w:p>
        </w:tc>
      </w:tr>
      <w:tr>
        <w:tc>
          <w:tcPr>
            <w:tcW w:type="dxa" w:w="2300"/>
            <w:shd w:fill="EDEDED" w:color="auto" w:val="clear"/>
            <w:tcMar>
              <w:top w:type="dxa" w:w="80"/>
              <w:left w:type="dxa" w:w="100"/>
              <w:bottom w:type="dxa" w:w="80"/>
              <w:right w:type="dxa" w:w="100"/>
            </w:tcMar>
          </w:tcPr>
          <w:p>
            <w:r>
              <w:rPr>
                <w:b/>
                <w:bCs/>
                <w:sz w:val="19"/>
                <w:szCs w:val="19"/>
              </w:rPr>
              <w:t xml:space="preserve">Seerah/Stories</w:t>
            </w:r>
          </w:p>
        </w:tc>
        <w:tc>
          <w:tcPr>
            <w:tcW w:type="dxa" w:w="2380"/>
            <w:shd w:fill="EDEDED" w:color="auto" w:val="clear"/>
            <w:tcMar>
              <w:top w:type="dxa" w:w="80"/>
              <w:left w:type="dxa" w:w="100"/>
              <w:bottom w:type="dxa" w:w="80"/>
              <w:right w:type="dxa" w:w="100"/>
            </w:tcMar>
          </w:tcPr>
          <w:p>
            <w:r>
              <w:rPr>
                <w:b w:val="false"/>
                <w:bCs w:val="false"/>
                <w:sz w:val="19"/>
                <w:szCs w:val="19"/>
              </w:rPr>
              <w:t xml:space="preserve">Story: Sabr of Prophet Ayyub (AS)</w:t>
            </w:r>
          </w:p>
        </w:tc>
        <w:tc>
          <w:tcPr>
            <w:tcW w:type="dxa" w:w="2380"/>
            <w:shd w:fill="EDEDED" w:color="auto" w:val="clear"/>
            <w:tcMar>
              <w:top w:type="dxa" w:w="80"/>
              <w:left w:type="dxa" w:w="100"/>
              <w:bottom w:type="dxa" w:w="80"/>
              <w:right w:type="dxa" w:w="100"/>
            </w:tcMar>
          </w:tcPr>
          <w:p>
            <w:r>
              <w:rPr>
                <w:b w:val="false"/>
                <w:bCs w:val="false"/>
                <w:sz w:val="19"/>
                <w:szCs w:val="19"/>
              </w:rPr>
              <w:t xml:space="preserve">Story: Prophet Musa (AS) and kindness</w:t>
            </w:r>
          </w:p>
        </w:tc>
        <w:tc>
          <w:tcPr>
            <w:tcW w:type="dxa" w:w="2380"/>
            <w:shd w:fill="EDEDED" w:color="auto" w:val="clear"/>
            <w:tcMar>
              <w:top w:type="dxa" w:w="80"/>
              <w:left w:type="dxa" w:w="100"/>
              <w:bottom w:type="dxa" w:w="80"/>
              <w:right w:type="dxa" w:w="100"/>
            </w:tcMar>
          </w:tcPr>
          <w:p>
            <w:r>
              <w:rPr>
                <w:b w:val="false"/>
                <w:bCs w:val="false"/>
                <w:sz w:val="19"/>
                <w:szCs w:val="19"/>
              </w:rPr>
              <w:t xml:space="preserve">Story: sharing — companions of the Prophet ﷺ</w:t>
            </w:r>
          </w:p>
        </w:tc>
      </w:tr>
      <w:tr>
        <w:tc>
          <w:tcPr>
            <w:tcW w:type="dxa" w:w="2300"/>
            <w:tcMar>
              <w:top w:type="dxa" w:w="80"/>
              <w:left w:type="dxa" w:w="100"/>
              <w:bottom w:type="dxa" w:w="80"/>
              <w:right w:type="dxa" w:w="100"/>
            </w:tcMar>
          </w:tcPr>
          <w:p>
            <w:r>
              <w:rPr>
                <w:b/>
                <w:bCs/>
                <w:sz w:val="19"/>
                <w:szCs w:val="19"/>
              </w:rPr>
              <w:t xml:space="preserve">Tarbiyah/Adab</w:t>
            </w:r>
          </w:p>
        </w:tc>
        <w:tc>
          <w:tcPr>
            <w:tcW w:type="dxa" w:w="2380"/>
            <w:tcMar>
              <w:top w:type="dxa" w:w="80"/>
              <w:left w:type="dxa" w:w="100"/>
              <w:bottom w:type="dxa" w:w="80"/>
              <w:right w:type="dxa" w:w="100"/>
            </w:tcMar>
          </w:tcPr>
          <w:p>
            <w:r>
              <w:rPr>
                <w:b w:val="false"/>
                <w:bCs w:val="false"/>
                <w:sz w:val="19"/>
                <w:szCs w:val="19"/>
              </w:rPr>
              <w:t xml:space="preserve">Truthfulness (sach bolna)</w:t>
            </w:r>
          </w:p>
        </w:tc>
        <w:tc>
          <w:tcPr>
            <w:tcW w:type="dxa" w:w="2380"/>
            <w:tcMar>
              <w:top w:type="dxa" w:w="80"/>
              <w:left w:type="dxa" w:w="100"/>
              <w:bottom w:type="dxa" w:w="80"/>
              <w:right w:type="dxa" w:w="100"/>
            </w:tcMar>
          </w:tcPr>
          <w:p>
            <w:r>
              <w:rPr>
                <w:b w:val="false"/>
                <w:bCs w:val="false"/>
                <w:sz w:val="19"/>
                <w:szCs w:val="19"/>
              </w:rPr>
              <w:t xml:space="preserve">Sharing with others</w:t>
            </w:r>
          </w:p>
        </w:tc>
        <w:tc>
          <w:tcPr>
            <w:tcW w:type="dxa" w:w="2380"/>
            <w:tcMar>
              <w:top w:type="dxa" w:w="80"/>
              <w:left w:type="dxa" w:w="100"/>
              <w:bottom w:type="dxa" w:w="80"/>
              <w:right w:type="dxa" w:w="100"/>
            </w:tcMar>
          </w:tcPr>
          <w:p>
            <w:r>
              <w:rPr>
                <w:b w:val="false"/>
                <w:bCs w:val="false"/>
                <w:sz w:val="19"/>
                <w:szCs w:val="19"/>
              </w:rPr>
              <w:t xml:space="preserve">Cleanliness (Nazafat) as part of faith</w:t>
            </w:r>
          </w:p>
        </w:tc>
      </w:tr>
    </w:tbl>
    <w:p>
      <w:pPr>
        <w:pStyle w:val="Heading2"/>
        <w:spacing w:after="120" w:before="260"/>
      </w:pPr>
      <w:r>
        <w:rPr>
          <w:b/>
          <w:bCs/>
          <w:color w:val="B8860B"/>
          <w:sz w:val="24"/>
          <w:szCs w:val="24"/>
        </w:rPr>
        <w:t xml:space="preserve">Term 3</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Islamiyat</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Kalimas &amp; Aqaid</w:t>
            </w:r>
          </w:p>
        </w:tc>
        <w:tc>
          <w:tcPr>
            <w:tcW w:type="dxa" w:w="2380"/>
            <w:shd w:fill="EDEDED" w:color="auto" w:val="clear"/>
            <w:tcMar>
              <w:top w:type="dxa" w:w="80"/>
              <w:left w:type="dxa" w:w="100"/>
              <w:bottom w:type="dxa" w:w="80"/>
              <w:right w:type="dxa" w:w="100"/>
            </w:tcMar>
          </w:tcPr>
          <w:p>
            <w:r>
              <w:rPr>
                <w:b w:val="false"/>
                <w:bCs w:val="false"/>
                <w:sz w:val="19"/>
                <w:szCs w:val="19"/>
              </w:rPr>
              <w:t xml:space="preserve">Revision of all four Kalimas (oral)</w:t>
            </w:r>
          </w:p>
        </w:tc>
        <w:tc>
          <w:tcPr>
            <w:tcW w:type="dxa" w:w="2380"/>
            <w:shd w:fill="EDEDED" w:color="auto" w:val="clear"/>
            <w:tcMar>
              <w:top w:type="dxa" w:w="80"/>
              <w:left w:type="dxa" w:w="100"/>
              <w:bottom w:type="dxa" w:w="80"/>
              <w:right w:type="dxa" w:w="100"/>
            </w:tcMar>
          </w:tcPr>
          <w:p>
            <w:r>
              <w:rPr>
                <w:b w:val="false"/>
                <w:bCs w:val="false"/>
                <w:sz w:val="19"/>
                <w:szCs w:val="19"/>
              </w:rPr>
              <w:t xml:space="preserve">Introduction to the Five Pillars (simple)</w:t>
            </w:r>
          </w:p>
        </w:tc>
        <w:tc>
          <w:tcPr>
            <w:tcW w:type="dxa" w:w="2380"/>
            <w:shd w:fill="EDEDED" w:color="auto" w:val="clear"/>
            <w:tcMar>
              <w:top w:type="dxa" w:w="80"/>
              <w:left w:type="dxa" w:w="100"/>
              <w:bottom w:type="dxa" w:w="80"/>
              <w:right w:type="dxa" w:w="100"/>
            </w:tcMar>
          </w:tcPr>
          <w:p>
            <w:r>
              <w:rPr>
                <w:b w:val="false"/>
                <w:bCs w:val="false"/>
                <w:sz w:val="19"/>
                <w:szCs w:val="19"/>
              </w:rPr>
              <w:t xml:space="preserve">Assessment: Kalimas &amp; Duas recall</w:t>
            </w:r>
          </w:p>
        </w:tc>
      </w:tr>
      <w:tr>
        <w:tc>
          <w:tcPr>
            <w:tcW w:type="dxa" w:w="2300"/>
            <w:tcMar>
              <w:top w:type="dxa" w:w="80"/>
              <w:left w:type="dxa" w:w="100"/>
              <w:bottom w:type="dxa" w:w="80"/>
              <w:right w:type="dxa" w:w="100"/>
            </w:tcMar>
          </w:tcPr>
          <w:p>
            <w:r>
              <w:rPr>
                <w:b/>
                <w:bCs/>
                <w:sz w:val="19"/>
                <w:szCs w:val="19"/>
              </w:rPr>
              <w:t xml:space="preserve">Duas</w:t>
            </w:r>
          </w:p>
        </w:tc>
        <w:tc>
          <w:tcPr>
            <w:tcW w:type="dxa" w:w="2380"/>
            <w:tcMar>
              <w:top w:type="dxa" w:w="80"/>
              <w:left w:type="dxa" w:w="100"/>
              <w:bottom w:type="dxa" w:w="80"/>
              <w:right w:type="dxa" w:w="100"/>
            </w:tcMar>
          </w:tcPr>
          <w:p>
            <w:r>
              <w:rPr>
                <w:b w:val="false"/>
                <w:bCs w:val="false"/>
                <w:sz w:val="19"/>
                <w:szCs w:val="19"/>
              </w:rPr>
              <w:t xml:space="preserve">Dua for good health</w:t>
            </w:r>
          </w:p>
        </w:tc>
        <w:tc>
          <w:tcPr>
            <w:tcW w:type="dxa" w:w="2380"/>
            <w:tcMar>
              <w:top w:type="dxa" w:w="80"/>
              <w:left w:type="dxa" w:w="100"/>
              <w:bottom w:type="dxa" w:w="80"/>
              <w:right w:type="dxa" w:w="100"/>
            </w:tcMar>
          </w:tcPr>
          <w:p>
            <w:r>
              <w:rPr>
                <w:b w:val="false"/>
                <w:bCs w:val="false"/>
                <w:sz w:val="19"/>
                <w:szCs w:val="19"/>
              </w:rPr>
              <w:t xml:space="preserve">Dua seeking forgiveness (simple)</w:t>
            </w:r>
          </w:p>
        </w:tc>
        <w:tc>
          <w:tcPr>
            <w:tcW w:type="dxa" w:w="2380"/>
            <w:tcMar>
              <w:top w:type="dxa" w:w="80"/>
              <w:left w:type="dxa" w:w="100"/>
              <w:bottom w:type="dxa" w:w="80"/>
              <w:right w:type="dxa" w:w="100"/>
            </w:tcMar>
          </w:tcPr>
          <w:p>
            <w:r>
              <w:rPr>
                <w:b w:val="false"/>
                <w:bCs w:val="false"/>
                <w:sz w:val="19"/>
                <w:szCs w:val="19"/>
              </w:rPr>
              <w:t xml:space="preserve">Cumulative Dua revision</w:t>
            </w:r>
          </w:p>
        </w:tc>
      </w:tr>
      <w:tr>
        <w:tc>
          <w:tcPr>
            <w:tcW w:type="dxa" w:w="2300"/>
            <w:shd w:fill="EDEDED" w:color="auto" w:val="clear"/>
            <w:tcMar>
              <w:top w:type="dxa" w:w="80"/>
              <w:left w:type="dxa" w:w="100"/>
              <w:bottom w:type="dxa" w:w="80"/>
              <w:right w:type="dxa" w:w="100"/>
            </w:tcMar>
          </w:tcPr>
          <w:p>
            <w:r>
              <w:rPr>
                <w:b/>
                <w:bCs/>
                <w:sz w:val="19"/>
                <w:szCs w:val="19"/>
              </w:rPr>
              <w:t xml:space="preserve">Seerah/Stories</w:t>
            </w:r>
          </w:p>
        </w:tc>
        <w:tc>
          <w:tcPr>
            <w:tcW w:type="dxa" w:w="2380"/>
            <w:shd w:fill="EDEDED" w:color="auto" w:val="clear"/>
            <w:tcMar>
              <w:top w:type="dxa" w:w="80"/>
              <w:left w:type="dxa" w:w="100"/>
              <w:bottom w:type="dxa" w:w="80"/>
              <w:right w:type="dxa" w:w="100"/>
            </w:tcMar>
          </w:tcPr>
          <w:p>
            <w:r>
              <w:rPr>
                <w:b w:val="false"/>
                <w:bCs w:val="false"/>
                <w:sz w:val="19"/>
                <w:szCs w:val="19"/>
              </w:rPr>
              <w:t xml:space="preserve">Story: Prophet's ﷺ love for children</w:t>
            </w:r>
          </w:p>
        </w:tc>
        <w:tc>
          <w:tcPr>
            <w:tcW w:type="dxa" w:w="2380"/>
            <w:shd w:fill="EDEDED" w:color="auto" w:val="clear"/>
            <w:tcMar>
              <w:top w:type="dxa" w:w="80"/>
              <w:left w:type="dxa" w:w="100"/>
              <w:bottom w:type="dxa" w:w="80"/>
              <w:right w:type="dxa" w:w="100"/>
            </w:tcMar>
          </w:tcPr>
          <w:p>
            <w:r>
              <w:rPr>
                <w:b w:val="false"/>
                <w:bCs w:val="false"/>
                <w:sz w:val="19"/>
                <w:szCs w:val="19"/>
              </w:rPr>
              <w:t xml:space="preserve">Story: helping neighbours</w:t>
            </w:r>
          </w:p>
        </w:tc>
        <w:tc>
          <w:tcPr>
            <w:tcW w:type="dxa" w:w="2380"/>
            <w:shd w:fill="EDEDED" w:color="auto" w:val="clear"/>
            <w:tcMar>
              <w:top w:type="dxa" w:w="80"/>
              <w:left w:type="dxa" w:w="100"/>
              <w:bottom w:type="dxa" w:w="80"/>
              <w:right w:type="dxa" w:w="100"/>
            </w:tcMar>
          </w:tcPr>
          <w:p>
            <w:r>
              <w:rPr>
                <w:b w:val="false"/>
                <w:bCs w:val="false"/>
                <w:sz w:val="19"/>
                <w:szCs w:val="19"/>
              </w:rPr>
              <w:t xml:space="preserve">Storytelling assessment (retell in own words)</w:t>
            </w:r>
          </w:p>
        </w:tc>
      </w:tr>
      <w:tr>
        <w:tc>
          <w:tcPr>
            <w:tcW w:type="dxa" w:w="2300"/>
            <w:tcMar>
              <w:top w:type="dxa" w:w="80"/>
              <w:left w:type="dxa" w:w="100"/>
              <w:bottom w:type="dxa" w:w="80"/>
              <w:right w:type="dxa" w:w="100"/>
            </w:tcMar>
          </w:tcPr>
          <w:p>
            <w:r>
              <w:rPr>
                <w:b/>
                <w:bCs/>
                <w:sz w:val="19"/>
                <w:szCs w:val="19"/>
              </w:rPr>
              <w:t xml:space="preserve">Tarbiyah/Adab</w:t>
            </w:r>
          </w:p>
        </w:tc>
        <w:tc>
          <w:tcPr>
            <w:tcW w:type="dxa" w:w="2380"/>
            <w:tcMar>
              <w:top w:type="dxa" w:w="80"/>
              <w:left w:type="dxa" w:w="100"/>
              <w:bottom w:type="dxa" w:w="80"/>
              <w:right w:type="dxa" w:w="100"/>
            </w:tcMar>
          </w:tcPr>
          <w:p>
            <w:r>
              <w:rPr>
                <w:b w:val="false"/>
                <w:bCs w:val="false"/>
                <w:sz w:val="19"/>
                <w:szCs w:val="19"/>
              </w:rPr>
              <w:t xml:space="preserve">Gratitude (Shukr)</w:t>
            </w:r>
          </w:p>
        </w:tc>
        <w:tc>
          <w:tcPr>
            <w:tcW w:type="dxa" w:w="2380"/>
            <w:tcMar>
              <w:top w:type="dxa" w:w="80"/>
              <w:left w:type="dxa" w:w="100"/>
              <w:bottom w:type="dxa" w:w="80"/>
              <w:right w:type="dxa" w:w="100"/>
            </w:tcMar>
          </w:tcPr>
          <w:p>
            <w:r>
              <w:rPr>
                <w:b w:val="false"/>
                <w:bCs w:val="false"/>
                <w:sz w:val="19"/>
                <w:szCs w:val="19"/>
              </w:rPr>
              <w:t xml:space="preserve">Patience (Sabr) in daily life</w:t>
            </w:r>
          </w:p>
        </w:tc>
        <w:tc>
          <w:tcPr>
            <w:tcW w:type="dxa" w:w="2380"/>
            <w:tcMar>
              <w:top w:type="dxa" w:w="80"/>
              <w:left w:type="dxa" w:w="100"/>
              <w:bottom w:type="dxa" w:w="80"/>
              <w:right w:type="dxa" w:w="100"/>
            </w:tcMar>
          </w:tcPr>
          <w:p>
            <w:r>
              <w:rPr>
                <w:b w:val="false"/>
                <w:bCs w:val="false"/>
                <w:sz w:val="19"/>
                <w:szCs w:val="19"/>
              </w:rPr>
              <w:t xml:space="preserve">Overall akhlaq review</w:t>
            </w:r>
          </w:p>
        </w:tc>
      </w:tr>
    </w:tbl>
    <w:p>
      <w:pPr>
        <w:pStyle w:val="Heading1"/>
        <w:pBdr>
          <w:bottom w:val="single" w:color="1F3864" w:sz="6" w:space="4"/>
        </w:pBdr>
        <w:spacing w:after="200" w:before="400"/>
      </w:pPr>
      <w:r>
        <w:rPr>
          <w:b/>
          <w:bCs/>
          <w:color w:val="1F3864"/>
          <w:sz w:val="30"/>
          <w:szCs w:val="30"/>
        </w:rPr>
        <w:t xml:space="preserve">5. Science (Oral / General Knowledge)</w:t>
      </w:r>
    </w:p>
    <w:p>
      <w:pPr>
        <w:spacing w:after="120"/>
      </w:pPr>
      <w:r>
        <w:rPr>
          <w:sz w:val="21"/>
          <w:szCs w:val="21"/>
        </w:rPr>
        <w:t xml:space="preserve">Focus: exploratory, discussion-based learning about the self, family, living things, and the environment.</w:t>
      </w:r>
    </w:p>
    <w:p>
      <w:pPr>
        <w:pStyle w:val="Heading2"/>
        <w:spacing w:after="120" w:before="260"/>
      </w:pPr>
      <w:r>
        <w:rPr>
          <w:b/>
          <w:bCs/>
          <w:color w:val="B8860B"/>
          <w:sz w:val="24"/>
          <w:szCs w:val="24"/>
        </w:rPr>
        <w:t xml:space="preserve">Term 1</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Science (Oral/GK)</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Topic</w:t>
            </w:r>
          </w:p>
        </w:tc>
        <w:tc>
          <w:tcPr>
            <w:tcW w:type="dxa" w:w="2380"/>
            <w:shd w:fill="EDEDED" w:color="auto" w:val="clear"/>
            <w:tcMar>
              <w:top w:type="dxa" w:w="80"/>
              <w:left w:type="dxa" w:w="100"/>
              <w:bottom w:type="dxa" w:w="80"/>
              <w:right w:type="dxa" w:w="100"/>
            </w:tcMar>
          </w:tcPr>
          <w:p>
            <w:r>
              <w:rPr>
                <w:b w:val="false"/>
                <w:bCs w:val="false"/>
                <w:sz w:val="19"/>
                <w:szCs w:val="19"/>
              </w:rPr>
              <w:t xml:space="preserve">My Body &amp; the Five Senses</w:t>
            </w:r>
          </w:p>
        </w:tc>
        <w:tc>
          <w:tcPr>
            <w:tcW w:type="dxa" w:w="2380"/>
            <w:shd w:fill="EDEDED" w:color="auto" w:val="clear"/>
            <w:tcMar>
              <w:top w:type="dxa" w:w="80"/>
              <w:left w:type="dxa" w:w="100"/>
              <w:bottom w:type="dxa" w:w="80"/>
              <w:right w:type="dxa" w:w="100"/>
            </w:tcMar>
          </w:tcPr>
          <w:p>
            <w:r>
              <w:rPr>
                <w:b w:val="false"/>
                <w:bCs w:val="false"/>
                <w:sz w:val="19"/>
                <w:szCs w:val="19"/>
              </w:rPr>
              <w:t xml:space="preserve">My Family &amp; Helpers Around Me</w:t>
            </w:r>
          </w:p>
        </w:tc>
        <w:tc>
          <w:tcPr>
            <w:tcW w:type="dxa" w:w="2380"/>
            <w:shd w:fill="EDEDED" w:color="auto" w:val="clear"/>
            <w:tcMar>
              <w:top w:type="dxa" w:w="80"/>
              <w:left w:type="dxa" w:w="100"/>
              <w:bottom w:type="dxa" w:w="80"/>
              <w:right w:type="dxa" w:w="100"/>
            </w:tcMar>
          </w:tcPr>
          <w:p>
            <w:r>
              <w:rPr>
                <w:b w:val="false"/>
                <w:bCs w:val="false"/>
                <w:sz w:val="19"/>
                <w:szCs w:val="19"/>
              </w:rPr>
              <w:t xml:space="preserve">Living vs Non-Living Things</w:t>
            </w:r>
          </w:p>
        </w:tc>
      </w:tr>
      <w:tr>
        <w:tc>
          <w:tcPr>
            <w:tcW w:type="dxa" w:w="2300"/>
            <w:tcMar>
              <w:top w:type="dxa" w:w="80"/>
              <w:left w:type="dxa" w:w="100"/>
              <w:bottom w:type="dxa" w:w="80"/>
              <w:right w:type="dxa" w:w="100"/>
            </w:tcMar>
          </w:tcPr>
          <w:p>
            <w:r>
              <w:rPr>
                <w:b/>
                <w:bCs/>
                <w:sz w:val="19"/>
                <w:szCs w:val="19"/>
              </w:rPr>
              <w:t xml:space="preserve">Skills</w:t>
            </w:r>
          </w:p>
        </w:tc>
        <w:tc>
          <w:tcPr>
            <w:tcW w:type="dxa" w:w="2380"/>
            <w:tcMar>
              <w:top w:type="dxa" w:w="80"/>
              <w:left w:type="dxa" w:w="100"/>
              <w:bottom w:type="dxa" w:w="80"/>
              <w:right w:type="dxa" w:w="100"/>
            </w:tcMar>
          </w:tcPr>
          <w:p>
            <w:r>
              <w:rPr>
                <w:b w:val="false"/>
                <w:bCs w:val="false"/>
                <w:sz w:val="19"/>
                <w:szCs w:val="19"/>
              </w:rPr>
              <w:t xml:space="preserve">Naming body parts; sense-matching games</w:t>
            </w:r>
          </w:p>
        </w:tc>
        <w:tc>
          <w:tcPr>
            <w:tcW w:type="dxa" w:w="2380"/>
            <w:tcMar>
              <w:top w:type="dxa" w:w="80"/>
              <w:left w:type="dxa" w:w="100"/>
              <w:bottom w:type="dxa" w:w="80"/>
              <w:right w:type="dxa" w:w="100"/>
            </w:tcMar>
          </w:tcPr>
          <w:p>
            <w:r>
              <w:rPr>
                <w:b w:val="false"/>
                <w:bCs w:val="false"/>
                <w:sz w:val="19"/>
                <w:szCs w:val="19"/>
              </w:rPr>
              <w:t xml:space="preserve">Roles of family members and community helpers</w:t>
            </w:r>
          </w:p>
        </w:tc>
        <w:tc>
          <w:tcPr>
            <w:tcW w:type="dxa" w:w="2380"/>
            <w:tcMar>
              <w:top w:type="dxa" w:w="80"/>
              <w:left w:type="dxa" w:w="100"/>
              <w:bottom w:type="dxa" w:w="80"/>
              <w:right w:type="dxa" w:w="100"/>
            </w:tcMar>
          </w:tcPr>
          <w:p>
            <w:r>
              <w:rPr>
                <w:b w:val="false"/>
                <w:bCs w:val="false"/>
                <w:sz w:val="19"/>
                <w:szCs w:val="19"/>
              </w:rPr>
              <w:t xml:space="preserve">Sorting objects/pictures into living/non-living</w:t>
            </w:r>
          </w:p>
        </w:tc>
      </w:tr>
    </w:tbl>
    <w:p>
      <w:pPr>
        <w:pStyle w:val="Heading2"/>
        <w:spacing w:after="120" w:before="260"/>
      </w:pPr>
      <w:r>
        <w:rPr>
          <w:b/>
          <w:bCs/>
          <w:color w:val="B8860B"/>
          <w:sz w:val="24"/>
          <w:szCs w:val="24"/>
        </w:rPr>
        <w:t xml:space="preserve">Term 2</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Science (Oral/GK)</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Topic</w:t>
            </w:r>
          </w:p>
        </w:tc>
        <w:tc>
          <w:tcPr>
            <w:tcW w:type="dxa" w:w="2380"/>
            <w:shd w:fill="EDEDED" w:color="auto" w:val="clear"/>
            <w:tcMar>
              <w:top w:type="dxa" w:w="80"/>
              <w:left w:type="dxa" w:w="100"/>
              <w:bottom w:type="dxa" w:w="80"/>
              <w:right w:type="dxa" w:w="100"/>
            </w:tcMar>
          </w:tcPr>
          <w:p>
            <w:r>
              <w:rPr>
                <w:b w:val="false"/>
                <w:bCs w:val="false"/>
                <w:sz w:val="19"/>
                <w:szCs w:val="19"/>
              </w:rPr>
              <w:t xml:space="preserve">Plants Around Us</w:t>
            </w:r>
          </w:p>
        </w:tc>
        <w:tc>
          <w:tcPr>
            <w:tcW w:type="dxa" w:w="2380"/>
            <w:shd w:fill="EDEDED" w:color="auto" w:val="clear"/>
            <w:tcMar>
              <w:top w:type="dxa" w:w="80"/>
              <w:left w:type="dxa" w:w="100"/>
              <w:bottom w:type="dxa" w:w="80"/>
              <w:right w:type="dxa" w:w="100"/>
            </w:tcMar>
          </w:tcPr>
          <w:p>
            <w:r>
              <w:rPr>
                <w:b w:val="false"/>
                <w:bCs w:val="false"/>
                <w:sz w:val="19"/>
                <w:szCs w:val="19"/>
              </w:rPr>
              <w:t xml:space="preserve">Animals Around Us (pets, farm, wild)</w:t>
            </w:r>
          </w:p>
        </w:tc>
        <w:tc>
          <w:tcPr>
            <w:tcW w:type="dxa" w:w="2380"/>
            <w:shd w:fill="EDEDED" w:color="auto" w:val="clear"/>
            <w:tcMar>
              <w:top w:type="dxa" w:w="80"/>
              <w:left w:type="dxa" w:w="100"/>
              <w:bottom w:type="dxa" w:w="80"/>
              <w:right w:type="dxa" w:w="100"/>
            </w:tcMar>
          </w:tcPr>
          <w:p>
            <w:r>
              <w:rPr>
                <w:b w:val="false"/>
                <w:bCs w:val="false"/>
                <w:sz w:val="19"/>
                <w:szCs w:val="19"/>
              </w:rPr>
              <w:t xml:space="preserve">Weather &amp; Seasons</w:t>
            </w:r>
          </w:p>
        </w:tc>
      </w:tr>
      <w:tr>
        <w:tc>
          <w:tcPr>
            <w:tcW w:type="dxa" w:w="2300"/>
            <w:tcMar>
              <w:top w:type="dxa" w:w="80"/>
              <w:left w:type="dxa" w:w="100"/>
              <w:bottom w:type="dxa" w:w="80"/>
              <w:right w:type="dxa" w:w="100"/>
            </w:tcMar>
          </w:tcPr>
          <w:p>
            <w:r>
              <w:rPr>
                <w:b/>
                <w:bCs/>
                <w:sz w:val="19"/>
                <w:szCs w:val="19"/>
              </w:rPr>
              <w:t xml:space="preserve">Skills</w:t>
            </w:r>
          </w:p>
        </w:tc>
        <w:tc>
          <w:tcPr>
            <w:tcW w:type="dxa" w:w="2380"/>
            <w:tcMar>
              <w:top w:type="dxa" w:w="80"/>
              <w:left w:type="dxa" w:w="100"/>
              <w:bottom w:type="dxa" w:w="80"/>
              <w:right w:type="dxa" w:w="100"/>
            </w:tcMar>
          </w:tcPr>
          <w:p>
            <w:r>
              <w:rPr>
                <w:b w:val="false"/>
                <w:bCs w:val="false"/>
                <w:sz w:val="19"/>
                <w:szCs w:val="19"/>
              </w:rPr>
              <w:t xml:space="preserve">Parts of a plant; caring for plants</w:t>
            </w:r>
          </w:p>
        </w:tc>
        <w:tc>
          <w:tcPr>
            <w:tcW w:type="dxa" w:w="2380"/>
            <w:tcMar>
              <w:top w:type="dxa" w:w="80"/>
              <w:left w:type="dxa" w:w="100"/>
              <w:bottom w:type="dxa" w:w="80"/>
              <w:right w:type="dxa" w:w="100"/>
            </w:tcMar>
          </w:tcPr>
          <w:p>
            <w:r>
              <w:rPr>
                <w:b w:val="false"/>
                <w:bCs w:val="false"/>
                <w:sz w:val="19"/>
                <w:szCs w:val="19"/>
              </w:rPr>
              <w:t xml:space="preserve">Animal sounds, homes, and babies</w:t>
            </w:r>
          </w:p>
        </w:tc>
        <w:tc>
          <w:tcPr>
            <w:tcW w:type="dxa" w:w="2380"/>
            <w:tcMar>
              <w:top w:type="dxa" w:w="80"/>
              <w:left w:type="dxa" w:w="100"/>
              <w:bottom w:type="dxa" w:w="80"/>
              <w:right w:type="dxa" w:w="100"/>
            </w:tcMar>
          </w:tcPr>
          <w:p>
            <w:r>
              <w:rPr>
                <w:b w:val="false"/>
                <w:bCs w:val="false"/>
                <w:sz w:val="19"/>
                <w:szCs w:val="19"/>
              </w:rPr>
              <w:t xml:space="preserve">Identifying weather; dressing for seasons</w:t>
            </w:r>
          </w:p>
        </w:tc>
      </w:tr>
    </w:tbl>
    <w:p>
      <w:pPr>
        <w:pStyle w:val="Heading2"/>
        <w:spacing w:after="120" w:before="260"/>
      </w:pPr>
      <w:r>
        <w:rPr>
          <w:b/>
          <w:bCs/>
          <w:color w:val="B8860B"/>
          <w:sz w:val="24"/>
          <w:szCs w:val="24"/>
        </w:rPr>
        <w:t xml:space="preserve">Term 3</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Science (Oral/GK)</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Topic</w:t>
            </w:r>
          </w:p>
        </w:tc>
        <w:tc>
          <w:tcPr>
            <w:tcW w:type="dxa" w:w="2380"/>
            <w:shd w:fill="EDEDED" w:color="auto" w:val="clear"/>
            <w:tcMar>
              <w:top w:type="dxa" w:w="80"/>
              <w:left w:type="dxa" w:w="100"/>
              <w:bottom w:type="dxa" w:w="80"/>
              <w:right w:type="dxa" w:w="100"/>
            </w:tcMar>
          </w:tcPr>
          <w:p>
            <w:r>
              <w:rPr>
                <w:b w:val="false"/>
                <w:bCs w:val="false"/>
                <w:sz w:val="19"/>
                <w:szCs w:val="19"/>
              </w:rPr>
              <w:t xml:space="preserve">Water &amp; Its Uses</w:t>
            </w:r>
          </w:p>
        </w:tc>
        <w:tc>
          <w:tcPr>
            <w:tcW w:type="dxa" w:w="2380"/>
            <w:shd w:fill="EDEDED" w:color="auto" w:val="clear"/>
            <w:tcMar>
              <w:top w:type="dxa" w:w="80"/>
              <w:left w:type="dxa" w:w="100"/>
              <w:bottom w:type="dxa" w:w="80"/>
              <w:right w:type="dxa" w:w="100"/>
            </w:tcMar>
          </w:tcPr>
          <w:p>
            <w:r>
              <w:rPr>
                <w:b w:val="false"/>
                <w:bCs w:val="false"/>
                <w:sz w:val="19"/>
                <w:szCs w:val="19"/>
              </w:rPr>
              <w:t xml:space="preserve">My Environment (keeping it clean)</w:t>
            </w:r>
          </w:p>
        </w:tc>
        <w:tc>
          <w:tcPr>
            <w:tcW w:type="dxa" w:w="2380"/>
            <w:shd w:fill="EDEDED" w:color="auto" w:val="clear"/>
            <w:tcMar>
              <w:top w:type="dxa" w:w="80"/>
              <w:left w:type="dxa" w:w="100"/>
              <w:bottom w:type="dxa" w:w="80"/>
              <w:right w:type="dxa" w:w="100"/>
            </w:tcMar>
          </w:tcPr>
          <w:p>
            <w:r>
              <w:rPr>
                <w:b w:val="false"/>
                <w:bCs w:val="false"/>
                <w:sz w:val="19"/>
                <w:szCs w:val="19"/>
              </w:rPr>
              <w:t xml:space="preserve">Review: Nature Around Us</w:t>
            </w:r>
          </w:p>
        </w:tc>
      </w:tr>
      <w:tr>
        <w:tc>
          <w:tcPr>
            <w:tcW w:type="dxa" w:w="2300"/>
            <w:tcMar>
              <w:top w:type="dxa" w:w="80"/>
              <w:left w:type="dxa" w:w="100"/>
              <w:bottom w:type="dxa" w:w="80"/>
              <w:right w:type="dxa" w:w="100"/>
            </w:tcMar>
          </w:tcPr>
          <w:p>
            <w:r>
              <w:rPr>
                <w:b/>
                <w:bCs/>
                <w:sz w:val="19"/>
                <w:szCs w:val="19"/>
              </w:rPr>
              <w:t xml:space="preserve">Skills</w:t>
            </w:r>
          </w:p>
        </w:tc>
        <w:tc>
          <w:tcPr>
            <w:tcW w:type="dxa" w:w="2380"/>
            <w:tcMar>
              <w:top w:type="dxa" w:w="80"/>
              <w:left w:type="dxa" w:w="100"/>
              <w:bottom w:type="dxa" w:w="80"/>
              <w:right w:type="dxa" w:w="100"/>
            </w:tcMar>
          </w:tcPr>
          <w:p>
            <w:r>
              <w:rPr>
                <w:b w:val="false"/>
                <w:bCs w:val="false"/>
                <w:sz w:val="19"/>
                <w:szCs w:val="19"/>
              </w:rPr>
              <w:t xml:space="preserve">Uses of water; simple conservation ideas</w:t>
            </w:r>
          </w:p>
        </w:tc>
        <w:tc>
          <w:tcPr>
            <w:tcW w:type="dxa" w:w="2380"/>
            <w:tcMar>
              <w:top w:type="dxa" w:w="80"/>
              <w:left w:type="dxa" w:w="100"/>
              <w:bottom w:type="dxa" w:w="80"/>
              <w:right w:type="dxa" w:w="100"/>
            </w:tcMar>
          </w:tcPr>
          <w:p>
            <w:r>
              <w:rPr>
                <w:b w:val="false"/>
                <w:bCs w:val="false"/>
                <w:sz w:val="19"/>
                <w:szCs w:val="19"/>
              </w:rPr>
              <w:t xml:space="preserve">Reduce/reuse basics; keeping surroundings clean</w:t>
            </w:r>
          </w:p>
        </w:tc>
        <w:tc>
          <w:tcPr>
            <w:tcW w:type="dxa" w:w="2380"/>
            <w:tcMar>
              <w:top w:type="dxa" w:w="80"/>
              <w:left w:type="dxa" w:w="100"/>
              <w:bottom w:type="dxa" w:w="80"/>
              <w:right w:type="dxa" w:w="100"/>
            </w:tcMar>
          </w:tcPr>
          <w:p>
            <w:r>
              <w:rPr>
                <w:b w:val="false"/>
                <w:bCs w:val="false"/>
                <w:sz w:val="19"/>
                <w:szCs w:val="19"/>
              </w:rPr>
              <w:t xml:space="preserve">Recap of all science topics through show-and-tell</w:t>
            </w:r>
          </w:p>
        </w:tc>
      </w:tr>
    </w:tbl>
    <w:p>
      <w:pPr>
        <w:pStyle w:val="Heading1"/>
        <w:pBdr>
          <w:bottom w:val="single" w:color="1F3864" w:sz="6" w:space="4"/>
        </w:pBdr>
        <w:spacing w:after="200" w:before="400"/>
      </w:pPr>
      <w:r>
        <w:rPr>
          <w:b/>
          <w:bCs/>
          <w:color w:val="1F3864"/>
          <w:sz w:val="30"/>
          <w:szCs w:val="30"/>
        </w:rPr>
        <w:t xml:space="preserve">6. Personal &amp; Overall Development</w:t>
      </w:r>
    </w:p>
    <w:p>
      <w:pPr>
        <w:spacing w:after="120"/>
      </w:pPr>
      <w:r>
        <w:rPr>
          <w:sz w:val="21"/>
          <w:szCs w:val="21"/>
        </w:rPr>
        <w:t xml:space="preserve">A dedicated strand run throughout the year alongside academic subjects — personal hygiene, magic words, kindness, caring &amp; sharing, helping, and motor/self-help/listening skills — integrated into daily online circle-time and activities.</w:t>
      </w:r>
    </w:p>
    <w:p>
      <w:pPr>
        <w:pStyle w:val="Heading2"/>
        <w:spacing w:after="120" w:before="260"/>
      </w:pPr>
      <w:r>
        <w:rPr>
          <w:b/>
          <w:bCs/>
          <w:color w:val="B8860B"/>
          <w:sz w:val="24"/>
          <w:szCs w:val="24"/>
        </w:rPr>
        <w:t xml:space="preserve">Term 1</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Personal Development</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Personal Hygiene</w:t>
            </w:r>
          </w:p>
        </w:tc>
        <w:tc>
          <w:tcPr>
            <w:tcW w:type="dxa" w:w="2380"/>
            <w:shd w:fill="EDEDED" w:color="auto" w:val="clear"/>
            <w:tcMar>
              <w:top w:type="dxa" w:w="80"/>
              <w:left w:type="dxa" w:w="100"/>
              <w:bottom w:type="dxa" w:w="80"/>
              <w:right w:type="dxa" w:w="100"/>
            </w:tcMar>
          </w:tcPr>
          <w:p>
            <w:r>
              <w:rPr>
                <w:b w:val="false"/>
                <w:bCs w:val="false"/>
                <w:sz w:val="19"/>
                <w:szCs w:val="19"/>
              </w:rPr>
              <w:t xml:space="preserve">Handwashing before/after eating &amp; washroom use</w:t>
            </w:r>
          </w:p>
        </w:tc>
        <w:tc>
          <w:tcPr>
            <w:tcW w:type="dxa" w:w="2380"/>
            <w:shd w:fill="EDEDED" w:color="auto" w:val="clear"/>
            <w:tcMar>
              <w:top w:type="dxa" w:w="80"/>
              <w:left w:type="dxa" w:w="100"/>
              <w:bottom w:type="dxa" w:w="80"/>
              <w:right w:type="dxa" w:w="100"/>
            </w:tcMar>
          </w:tcPr>
          <w:p>
            <w:r>
              <w:rPr>
                <w:b w:val="false"/>
                <w:bCs w:val="false"/>
                <w:sz w:val="19"/>
                <w:szCs w:val="19"/>
              </w:rPr>
              <w:t xml:space="preserve">Brushing teeth twice daily; wearing clean clothes</w:t>
            </w:r>
          </w:p>
        </w:tc>
        <w:tc>
          <w:tcPr>
            <w:tcW w:type="dxa" w:w="2380"/>
            <w:shd w:fill="EDEDED" w:color="auto" w:val="clear"/>
            <w:tcMar>
              <w:top w:type="dxa" w:w="80"/>
              <w:left w:type="dxa" w:w="100"/>
              <w:bottom w:type="dxa" w:w="80"/>
              <w:right w:type="dxa" w:w="100"/>
            </w:tcMar>
          </w:tcPr>
          <w:p>
            <w:r>
              <w:rPr>
                <w:b w:val="false"/>
                <w:bCs w:val="false"/>
                <w:sz w:val="19"/>
                <w:szCs w:val="19"/>
              </w:rPr>
              <w:t xml:space="preserve">Covering mouth when coughing/sneezing; trimmed nails</w:t>
            </w:r>
          </w:p>
        </w:tc>
      </w:tr>
      <w:tr>
        <w:tc>
          <w:tcPr>
            <w:tcW w:type="dxa" w:w="2300"/>
            <w:tcMar>
              <w:top w:type="dxa" w:w="80"/>
              <w:left w:type="dxa" w:w="100"/>
              <w:bottom w:type="dxa" w:w="80"/>
              <w:right w:type="dxa" w:w="100"/>
            </w:tcMar>
          </w:tcPr>
          <w:p>
            <w:r>
              <w:rPr>
                <w:b/>
                <w:bCs/>
                <w:sz w:val="19"/>
                <w:szCs w:val="19"/>
              </w:rPr>
              <w:t xml:space="preserve">Magic Words</w:t>
            </w:r>
          </w:p>
        </w:tc>
        <w:tc>
          <w:tcPr>
            <w:tcW w:type="dxa" w:w="2380"/>
            <w:tcMar>
              <w:top w:type="dxa" w:w="80"/>
              <w:left w:type="dxa" w:w="100"/>
              <w:bottom w:type="dxa" w:w="80"/>
              <w:right w:type="dxa" w:w="100"/>
            </w:tcMar>
          </w:tcPr>
          <w:p>
            <w:r>
              <w:rPr>
                <w:b w:val="false"/>
                <w:bCs w:val="false"/>
                <w:sz w:val="19"/>
                <w:szCs w:val="19"/>
              </w:rPr>
              <w:t xml:space="preserve">'Please' and 'Thank you'</w:t>
            </w:r>
          </w:p>
        </w:tc>
        <w:tc>
          <w:tcPr>
            <w:tcW w:type="dxa" w:w="2380"/>
            <w:tcMar>
              <w:top w:type="dxa" w:w="80"/>
              <w:left w:type="dxa" w:w="100"/>
              <w:bottom w:type="dxa" w:w="80"/>
              <w:right w:type="dxa" w:w="100"/>
            </w:tcMar>
          </w:tcPr>
          <w:p>
            <w:r>
              <w:rPr>
                <w:b w:val="false"/>
                <w:bCs w:val="false"/>
                <w:sz w:val="19"/>
                <w:szCs w:val="19"/>
              </w:rPr>
              <w:t xml:space="preserve">'Sorry' and 'Excuse me'</w:t>
            </w:r>
          </w:p>
        </w:tc>
        <w:tc>
          <w:tcPr>
            <w:tcW w:type="dxa" w:w="2380"/>
            <w:tcMar>
              <w:top w:type="dxa" w:w="80"/>
              <w:left w:type="dxa" w:w="100"/>
              <w:bottom w:type="dxa" w:w="80"/>
              <w:right w:type="dxa" w:w="100"/>
            </w:tcMar>
          </w:tcPr>
          <w:p>
            <w:r>
              <w:rPr>
                <w:b w:val="false"/>
                <w:bCs w:val="false"/>
                <w:sz w:val="19"/>
                <w:szCs w:val="19"/>
              </w:rPr>
              <w:t xml:space="preserve">Using magic words in daily classroom conversation</w:t>
            </w:r>
          </w:p>
        </w:tc>
      </w:tr>
      <w:tr>
        <w:tc>
          <w:tcPr>
            <w:tcW w:type="dxa" w:w="2300"/>
            <w:shd w:fill="EDEDED" w:color="auto" w:val="clear"/>
            <w:tcMar>
              <w:top w:type="dxa" w:w="80"/>
              <w:left w:type="dxa" w:w="100"/>
              <w:bottom w:type="dxa" w:w="80"/>
              <w:right w:type="dxa" w:w="100"/>
            </w:tcMar>
          </w:tcPr>
          <w:p>
            <w:r>
              <w:rPr>
                <w:b/>
                <w:bCs/>
                <w:sz w:val="19"/>
                <w:szCs w:val="19"/>
              </w:rPr>
              <w:t xml:space="preserve">Kindness</w:t>
            </w:r>
          </w:p>
        </w:tc>
        <w:tc>
          <w:tcPr>
            <w:tcW w:type="dxa" w:w="2380"/>
            <w:shd w:fill="EDEDED" w:color="auto" w:val="clear"/>
            <w:tcMar>
              <w:top w:type="dxa" w:w="80"/>
              <w:left w:type="dxa" w:w="100"/>
              <w:bottom w:type="dxa" w:w="80"/>
              <w:right w:type="dxa" w:w="100"/>
            </w:tcMar>
          </w:tcPr>
          <w:p>
            <w:r>
              <w:rPr>
                <w:b w:val="false"/>
                <w:bCs w:val="false"/>
                <w:sz w:val="19"/>
                <w:szCs w:val="19"/>
              </w:rPr>
              <w:t xml:space="preserve">Being kind to family members</w:t>
            </w:r>
          </w:p>
        </w:tc>
        <w:tc>
          <w:tcPr>
            <w:tcW w:type="dxa" w:w="2380"/>
            <w:shd w:fill="EDEDED" w:color="auto" w:val="clear"/>
            <w:tcMar>
              <w:top w:type="dxa" w:w="80"/>
              <w:left w:type="dxa" w:w="100"/>
              <w:bottom w:type="dxa" w:w="80"/>
              <w:right w:type="dxa" w:w="100"/>
            </w:tcMar>
          </w:tcPr>
          <w:p>
            <w:r>
              <w:rPr>
                <w:b w:val="false"/>
                <w:bCs w:val="false"/>
                <w:sz w:val="19"/>
                <w:szCs w:val="19"/>
              </w:rPr>
              <w:t xml:space="preserve">Being kind to friends and classmates</w:t>
            </w:r>
          </w:p>
        </w:tc>
        <w:tc>
          <w:tcPr>
            <w:tcW w:type="dxa" w:w="2380"/>
            <w:shd w:fill="EDEDED" w:color="auto" w:val="clear"/>
            <w:tcMar>
              <w:top w:type="dxa" w:w="80"/>
              <w:left w:type="dxa" w:w="100"/>
              <w:bottom w:type="dxa" w:w="80"/>
              <w:right w:type="dxa" w:w="100"/>
            </w:tcMar>
          </w:tcPr>
          <w:p>
            <w:r>
              <w:rPr>
                <w:b w:val="false"/>
                <w:bCs w:val="false"/>
                <w:sz w:val="19"/>
                <w:szCs w:val="19"/>
              </w:rPr>
              <w:t xml:space="preserve">Being kind to animals and nature</w:t>
            </w:r>
          </w:p>
        </w:tc>
      </w:tr>
      <w:tr>
        <w:tc>
          <w:tcPr>
            <w:tcW w:type="dxa" w:w="2300"/>
            <w:tcMar>
              <w:top w:type="dxa" w:w="80"/>
              <w:left w:type="dxa" w:w="100"/>
              <w:bottom w:type="dxa" w:w="80"/>
              <w:right w:type="dxa" w:w="100"/>
            </w:tcMar>
          </w:tcPr>
          <w:p>
            <w:r>
              <w:rPr>
                <w:b/>
                <w:bCs/>
                <w:sz w:val="19"/>
                <w:szCs w:val="19"/>
              </w:rPr>
              <w:t xml:space="preserve">Caring &amp; Sharing</w:t>
            </w:r>
          </w:p>
        </w:tc>
        <w:tc>
          <w:tcPr>
            <w:tcW w:type="dxa" w:w="2380"/>
            <w:tcMar>
              <w:top w:type="dxa" w:w="80"/>
              <w:left w:type="dxa" w:w="100"/>
              <w:bottom w:type="dxa" w:w="80"/>
              <w:right w:type="dxa" w:w="100"/>
            </w:tcMar>
          </w:tcPr>
          <w:p>
            <w:r>
              <w:rPr>
                <w:b w:val="false"/>
                <w:bCs w:val="false"/>
                <w:sz w:val="19"/>
                <w:szCs w:val="19"/>
              </w:rPr>
              <w:t xml:space="preserve">Taking turns with toys/materials</w:t>
            </w:r>
          </w:p>
        </w:tc>
        <w:tc>
          <w:tcPr>
            <w:tcW w:type="dxa" w:w="2380"/>
            <w:tcMar>
              <w:top w:type="dxa" w:w="80"/>
              <w:left w:type="dxa" w:w="100"/>
              <w:bottom w:type="dxa" w:w="80"/>
              <w:right w:type="dxa" w:w="100"/>
            </w:tcMar>
          </w:tcPr>
          <w:p>
            <w:r>
              <w:rPr>
                <w:b w:val="false"/>
                <w:bCs w:val="false"/>
                <w:sz w:val="19"/>
                <w:szCs w:val="19"/>
              </w:rPr>
              <w:t xml:space="preserve">Sharing snacks and belongings</w:t>
            </w:r>
          </w:p>
        </w:tc>
        <w:tc>
          <w:tcPr>
            <w:tcW w:type="dxa" w:w="2380"/>
            <w:tcMar>
              <w:top w:type="dxa" w:w="80"/>
              <w:left w:type="dxa" w:w="100"/>
              <w:bottom w:type="dxa" w:w="80"/>
              <w:right w:type="dxa" w:w="100"/>
            </w:tcMar>
          </w:tcPr>
          <w:p>
            <w:r>
              <w:rPr>
                <w:b w:val="false"/>
                <w:bCs w:val="false"/>
                <w:sz w:val="19"/>
                <w:szCs w:val="19"/>
              </w:rPr>
              <w:t xml:space="preserve">Caring for a friend who is sad or hurt</w:t>
            </w:r>
          </w:p>
        </w:tc>
      </w:tr>
      <w:tr>
        <w:tc>
          <w:tcPr>
            <w:tcW w:type="dxa" w:w="2300"/>
            <w:shd w:fill="EDEDED" w:color="auto" w:val="clear"/>
            <w:tcMar>
              <w:top w:type="dxa" w:w="80"/>
              <w:left w:type="dxa" w:w="100"/>
              <w:bottom w:type="dxa" w:w="80"/>
              <w:right w:type="dxa" w:w="100"/>
            </w:tcMar>
          </w:tcPr>
          <w:p>
            <w:r>
              <w:rPr>
                <w:b/>
                <w:bCs/>
                <w:sz w:val="19"/>
                <w:szCs w:val="19"/>
              </w:rPr>
              <w:t xml:space="preserve">Helping</w:t>
            </w:r>
          </w:p>
        </w:tc>
        <w:tc>
          <w:tcPr>
            <w:tcW w:type="dxa" w:w="2380"/>
            <w:shd w:fill="EDEDED" w:color="auto" w:val="clear"/>
            <w:tcMar>
              <w:top w:type="dxa" w:w="80"/>
              <w:left w:type="dxa" w:w="100"/>
              <w:bottom w:type="dxa" w:w="80"/>
              <w:right w:type="dxa" w:w="100"/>
            </w:tcMar>
          </w:tcPr>
          <w:p>
            <w:r>
              <w:rPr>
                <w:b w:val="false"/>
                <w:bCs w:val="false"/>
                <w:sz w:val="19"/>
                <w:szCs w:val="19"/>
              </w:rPr>
              <w:t xml:space="preserve">Helping at home (simple chores)</w:t>
            </w:r>
          </w:p>
        </w:tc>
        <w:tc>
          <w:tcPr>
            <w:tcW w:type="dxa" w:w="2380"/>
            <w:shd w:fill="EDEDED" w:color="auto" w:val="clear"/>
            <w:tcMar>
              <w:top w:type="dxa" w:w="80"/>
              <w:left w:type="dxa" w:w="100"/>
              <w:bottom w:type="dxa" w:w="80"/>
              <w:right w:type="dxa" w:w="100"/>
            </w:tcMar>
          </w:tcPr>
          <w:p>
            <w:r>
              <w:rPr>
                <w:b w:val="false"/>
                <w:bCs w:val="false"/>
                <w:sz w:val="19"/>
                <w:szCs w:val="19"/>
              </w:rPr>
              <w:t xml:space="preserve">Helping a classmate in class</w:t>
            </w:r>
          </w:p>
        </w:tc>
        <w:tc>
          <w:tcPr>
            <w:tcW w:type="dxa" w:w="2380"/>
            <w:shd w:fill="EDEDED" w:color="auto" w:val="clear"/>
            <w:tcMar>
              <w:top w:type="dxa" w:w="80"/>
              <w:left w:type="dxa" w:w="100"/>
              <w:bottom w:type="dxa" w:w="80"/>
              <w:right w:type="dxa" w:w="100"/>
            </w:tcMar>
          </w:tcPr>
          <w:p>
            <w:r>
              <w:rPr>
                <w:b w:val="false"/>
                <w:bCs w:val="false"/>
                <w:sz w:val="19"/>
                <w:szCs w:val="19"/>
              </w:rPr>
              <w:t xml:space="preserve">Helping without being asked</w:t>
            </w:r>
          </w:p>
        </w:tc>
      </w:tr>
      <w:tr>
        <w:tc>
          <w:tcPr>
            <w:tcW w:type="dxa" w:w="2300"/>
            <w:tcMar>
              <w:top w:type="dxa" w:w="80"/>
              <w:left w:type="dxa" w:w="100"/>
              <w:bottom w:type="dxa" w:w="80"/>
              <w:right w:type="dxa" w:w="100"/>
            </w:tcMar>
          </w:tcPr>
          <w:p>
            <w:r>
              <w:rPr>
                <w:b/>
                <w:bCs/>
                <w:sz w:val="19"/>
                <w:szCs w:val="19"/>
              </w:rPr>
              <w:t xml:space="preserve">Fine Motor Skills</w:t>
            </w:r>
          </w:p>
        </w:tc>
        <w:tc>
          <w:tcPr>
            <w:tcW w:type="dxa" w:w="2380"/>
            <w:tcMar>
              <w:top w:type="dxa" w:w="80"/>
              <w:left w:type="dxa" w:w="100"/>
              <w:bottom w:type="dxa" w:w="80"/>
              <w:right w:type="dxa" w:w="100"/>
            </w:tcMar>
          </w:tcPr>
          <w:p>
            <w:r>
              <w:rPr>
                <w:b w:val="false"/>
                <w:bCs w:val="false"/>
                <w:sz w:val="19"/>
                <w:szCs w:val="19"/>
              </w:rPr>
              <w:t xml:space="preserve">Correct pencil grip; tracing</w:t>
            </w:r>
          </w:p>
        </w:tc>
        <w:tc>
          <w:tcPr>
            <w:tcW w:type="dxa" w:w="2380"/>
            <w:tcMar>
              <w:top w:type="dxa" w:w="80"/>
              <w:left w:type="dxa" w:w="100"/>
              <w:bottom w:type="dxa" w:w="80"/>
              <w:right w:type="dxa" w:w="100"/>
            </w:tcMar>
          </w:tcPr>
          <w:p>
            <w:r>
              <w:rPr>
                <w:b w:val="false"/>
                <w:bCs w:val="false"/>
                <w:sz w:val="19"/>
                <w:szCs w:val="19"/>
              </w:rPr>
              <w:t xml:space="preserve">Cutting (safe scissors) and pasting</w:t>
            </w:r>
          </w:p>
        </w:tc>
        <w:tc>
          <w:tcPr>
            <w:tcW w:type="dxa" w:w="2380"/>
            <w:tcMar>
              <w:top w:type="dxa" w:w="80"/>
              <w:left w:type="dxa" w:w="100"/>
              <w:bottom w:type="dxa" w:w="80"/>
              <w:right w:type="dxa" w:w="100"/>
            </w:tcMar>
          </w:tcPr>
          <w:p>
            <w:r>
              <w:rPr>
                <w:b w:val="false"/>
                <w:bCs w:val="false"/>
                <w:sz w:val="19"/>
                <w:szCs w:val="19"/>
              </w:rPr>
              <w:t xml:space="preserve">Threading; colouring within lines</w:t>
            </w:r>
          </w:p>
        </w:tc>
      </w:tr>
      <w:tr>
        <w:tc>
          <w:tcPr>
            <w:tcW w:type="dxa" w:w="2300"/>
            <w:shd w:fill="EDEDED" w:color="auto" w:val="clear"/>
            <w:tcMar>
              <w:top w:type="dxa" w:w="80"/>
              <w:left w:type="dxa" w:w="100"/>
              <w:bottom w:type="dxa" w:w="80"/>
              <w:right w:type="dxa" w:w="100"/>
            </w:tcMar>
          </w:tcPr>
          <w:p>
            <w:r>
              <w:rPr>
                <w:b/>
                <w:bCs/>
                <w:sz w:val="19"/>
                <w:szCs w:val="19"/>
              </w:rPr>
              <w:t xml:space="preserve">Gross Motor Skills</w:t>
            </w:r>
          </w:p>
        </w:tc>
        <w:tc>
          <w:tcPr>
            <w:tcW w:type="dxa" w:w="2380"/>
            <w:shd w:fill="EDEDED" w:color="auto" w:val="clear"/>
            <w:tcMar>
              <w:top w:type="dxa" w:w="80"/>
              <w:left w:type="dxa" w:w="100"/>
              <w:bottom w:type="dxa" w:w="80"/>
              <w:right w:type="dxa" w:w="100"/>
            </w:tcMar>
          </w:tcPr>
          <w:p>
            <w:r>
              <w:rPr>
                <w:b w:val="false"/>
                <w:bCs w:val="false"/>
                <w:sz w:val="19"/>
                <w:szCs w:val="19"/>
              </w:rPr>
              <w:t xml:space="preserve">Simple stretches; jumping</w:t>
            </w:r>
          </w:p>
        </w:tc>
        <w:tc>
          <w:tcPr>
            <w:tcW w:type="dxa" w:w="2380"/>
            <w:shd w:fill="EDEDED" w:color="auto" w:val="clear"/>
            <w:tcMar>
              <w:top w:type="dxa" w:w="80"/>
              <w:left w:type="dxa" w:w="100"/>
              <w:bottom w:type="dxa" w:w="80"/>
              <w:right w:type="dxa" w:w="100"/>
            </w:tcMar>
          </w:tcPr>
          <w:p>
            <w:r>
              <w:rPr>
                <w:b w:val="false"/>
                <w:bCs w:val="false"/>
                <w:sz w:val="19"/>
                <w:szCs w:val="19"/>
              </w:rPr>
              <w:t xml:space="preserve">Hopping; balancing</w:t>
            </w:r>
          </w:p>
        </w:tc>
        <w:tc>
          <w:tcPr>
            <w:tcW w:type="dxa" w:w="2380"/>
            <w:shd w:fill="EDEDED" w:color="auto" w:val="clear"/>
            <w:tcMar>
              <w:top w:type="dxa" w:w="80"/>
              <w:left w:type="dxa" w:w="100"/>
              <w:bottom w:type="dxa" w:w="80"/>
              <w:right w:type="dxa" w:w="100"/>
            </w:tcMar>
          </w:tcPr>
          <w:p>
            <w:r>
              <w:rPr>
                <w:b w:val="false"/>
                <w:bCs w:val="false"/>
                <w:sz w:val="19"/>
                <w:szCs w:val="19"/>
              </w:rPr>
              <w:t xml:space="preserve">Throwing &amp; catching (soft ball, home-adapted)</w:t>
            </w:r>
          </w:p>
        </w:tc>
      </w:tr>
      <w:tr>
        <w:tc>
          <w:tcPr>
            <w:tcW w:type="dxa" w:w="2300"/>
            <w:tcMar>
              <w:top w:type="dxa" w:w="80"/>
              <w:left w:type="dxa" w:w="100"/>
              <w:bottom w:type="dxa" w:w="80"/>
              <w:right w:type="dxa" w:w="100"/>
            </w:tcMar>
          </w:tcPr>
          <w:p>
            <w:r>
              <w:rPr>
                <w:b/>
                <w:bCs/>
                <w:sz w:val="19"/>
                <w:szCs w:val="19"/>
              </w:rPr>
              <w:t xml:space="preserve">Self-Help Skills</w:t>
            </w:r>
          </w:p>
        </w:tc>
        <w:tc>
          <w:tcPr>
            <w:tcW w:type="dxa" w:w="2380"/>
            <w:tcMar>
              <w:top w:type="dxa" w:w="80"/>
              <w:left w:type="dxa" w:w="100"/>
              <w:bottom w:type="dxa" w:w="80"/>
              <w:right w:type="dxa" w:w="100"/>
            </w:tcMar>
          </w:tcPr>
          <w:p>
            <w:r>
              <w:rPr>
                <w:b w:val="false"/>
                <w:bCs w:val="false"/>
                <w:sz w:val="19"/>
                <w:szCs w:val="19"/>
              </w:rPr>
              <w:t xml:space="preserve">Independent handwashing routine</w:t>
            </w:r>
          </w:p>
        </w:tc>
        <w:tc>
          <w:tcPr>
            <w:tcW w:type="dxa" w:w="2380"/>
            <w:tcMar>
              <w:top w:type="dxa" w:w="80"/>
              <w:left w:type="dxa" w:w="100"/>
              <w:bottom w:type="dxa" w:w="80"/>
              <w:right w:type="dxa" w:w="100"/>
            </w:tcMar>
          </w:tcPr>
          <w:p>
            <w:r>
              <w:rPr>
                <w:b w:val="false"/>
                <w:bCs w:val="false"/>
                <w:sz w:val="19"/>
                <w:szCs w:val="19"/>
              </w:rPr>
              <w:t xml:space="preserve">Packing/unpacking own bag</w:t>
            </w:r>
          </w:p>
        </w:tc>
        <w:tc>
          <w:tcPr>
            <w:tcW w:type="dxa" w:w="2380"/>
            <w:tcMar>
              <w:top w:type="dxa" w:w="80"/>
              <w:left w:type="dxa" w:w="100"/>
              <w:bottom w:type="dxa" w:w="80"/>
              <w:right w:type="dxa" w:w="100"/>
            </w:tcMar>
          </w:tcPr>
          <w:p>
            <w:r>
              <w:rPr>
                <w:b w:val="false"/>
                <w:bCs w:val="false"/>
                <w:sz w:val="19"/>
                <w:szCs w:val="19"/>
              </w:rPr>
              <w:t xml:space="preserve">Tidying own learning space</w:t>
            </w:r>
          </w:p>
        </w:tc>
      </w:tr>
      <w:tr>
        <w:tc>
          <w:tcPr>
            <w:tcW w:type="dxa" w:w="2300"/>
            <w:shd w:fill="EDEDED" w:color="auto" w:val="clear"/>
            <w:tcMar>
              <w:top w:type="dxa" w:w="80"/>
              <w:left w:type="dxa" w:w="100"/>
              <w:bottom w:type="dxa" w:w="80"/>
              <w:right w:type="dxa" w:w="100"/>
            </w:tcMar>
          </w:tcPr>
          <w:p>
            <w:r>
              <w:rPr>
                <w:b/>
                <w:bCs/>
                <w:sz w:val="19"/>
                <w:szCs w:val="19"/>
              </w:rPr>
              <w:t xml:space="preserve">Listening &amp; Focus</w:t>
            </w:r>
          </w:p>
        </w:tc>
        <w:tc>
          <w:tcPr>
            <w:tcW w:type="dxa" w:w="2380"/>
            <w:shd w:fill="EDEDED" w:color="auto" w:val="clear"/>
            <w:tcMar>
              <w:top w:type="dxa" w:w="80"/>
              <w:left w:type="dxa" w:w="100"/>
              <w:bottom w:type="dxa" w:w="80"/>
              <w:right w:type="dxa" w:w="100"/>
            </w:tcMar>
          </w:tcPr>
          <w:p>
            <w:r>
              <w:rPr>
                <w:b w:val="false"/>
                <w:bCs w:val="false"/>
                <w:sz w:val="19"/>
                <w:szCs w:val="19"/>
              </w:rPr>
              <w:t xml:space="preserve">Following 1-step instructions</w:t>
            </w:r>
          </w:p>
        </w:tc>
        <w:tc>
          <w:tcPr>
            <w:tcW w:type="dxa" w:w="2380"/>
            <w:shd w:fill="EDEDED" w:color="auto" w:val="clear"/>
            <w:tcMar>
              <w:top w:type="dxa" w:w="80"/>
              <w:left w:type="dxa" w:w="100"/>
              <w:bottom w:type="dxa" w:w="80"/>
              <w:right w:type="dxa" w:w="100"/>
            </w:tcMar>
          </w:tcPr>
          <w:p>
            <w:r>
              <w:rPr>
                <w:b w:val="false"/>
                <w:bCs w:val="false"/>
                <w:sz w:val="19"/>
                <w:szCs w:val="19"/>
              </w:rPr>
              <w:t xml:space="preserve">Following 2-step instructions</w:t>
            </w:r>
          </w:p>
        </w:tc>
        <w:tc>
          <w:tcPr>
            <w:tcW w:type="dxa" w:w="2380"/>
            <w:shd w:fill="EDEDED" w:color="auto" w:val="clear"/>
            <w:tcMar>
              <w:top w:type="dxa" w:w="80"/>
              <w:left w:type="dxa" w:w="100"/>
              <w:bottom w:type="dxa" w:w="80"/>
              <w:right w:type="dxa" w:w="100"/>
            </w:tcMar>
          </w:tcPr>
          <w:p>
            <w:r>
              <w:rPr>
                <w:b w:val="false"/>
                <w:bCs w:val="false"/>
                <w:sz w:val="19"/>
                <w:szCs w:val="19"/>
              </w:rPr>
              <w:t xml:space="preserve">Circle-time attention span building</w:t>
            </w:r>
          </w:p>
        </w:tc>
      </w:tr>
    </w:tbl>
    <w:p>
      <w:pPr>
        <w:pStyle w:val="Heading2"/>
        <w:spacing w:after="120" w:before="260"/>
      </w:pPr>
      <w:r>
        <w:rPr>
          <w:b/>
          <w:bCs/>
          <w:color w:val="B8860B"/>
          <w:sz w:val="24"/>
          <w:szCs w:val="24"/>
        </w:rPr>
        <w:t xml:space="preserve">Term 2</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Personal Development</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Personal Hygiene</w:t>
            </w:r>
          </w:p>
        </w:tc>
        <w:tc>
          <w:tcPr>
            <w:tcW w:type="dxa" w:w="2380"/>
            <w:shd w:fill="EDEDED" w:color="auto" w:val="clear"/>
            <w:tcMar>
              <w:top w:type="dxa" w:w="80"/>
              <w:left w:type="dxa" w:w="100"/>
              <w:bottom w:type="dxa" w:w="80"/>
              <w:right w:type="dxa" w:w="100"/>
            </w:tcMar>
          </w:tcPr>
          <w:p>
            <w:r>
              <w:rPr>
                <w:b w:val="false"/>
                <w:bCs w:val="false"/>
                <w:sz w:val="19"/>
                <w:szCs w:val="19"/>
              </w:rPr>
              <w:t xml:space="preserve">Washing face; basic hair care</w:t>
            </w:r>
          </w:p>
        </w:tc>
        <w:tc>
          <w:tcPr>
            <w:tcW w:type="dxa" w:w="2380"/>
            <w:shd w:fill="EDEDED" w:color="auto" w:val="clear"/>
            <w:tcMar>
              <w:top w:type="dxa" w:w="80"/>
              <w:left w:type="dxa" w:w="100"/>
              <w:bottom w:type="dxa" w:w="80"/>
              <w:right w:type="dxa" w:w="100"/>
            </w:tcMar>
          </w:tcPr>
          <w:p>
            <w:r>
              <w:rPr>
                <w:b w:val="false"/>
                <w:bCs w:val="false"/>
                <w:sz w:val="19"/>
                <w:szCs w:val="19"/>
              </w:rPr>
              <w:t xml:space="preserve">Using a tissue/handkerchief properly</w:t>
            </w:r>
          </w:p>
        </w:tc>
        <w:tc>
          <w:tcPr>
            <w:tcW w:type="dxa" w:w="2380"/>
            <w:shd w:fill="EDEDED" w:color="auto" w:val="clear"/>
            <w:tcMar>
              <w:top w:type="dxa" w:w="80"/>
              <w:left w:type="dxa" w:w="100"/>
              <w:bottom w:type="dxa" w:w="80"/>
              <w:right w:type="dxa" w:w="100"/>
            </w:tcMar>
          </w:tcPr>
          <w:p>
            <w:r>
              <w:rPr>
                <w:b w:val="false"/>
                <w:bCs w:val="false"/>
                <w:sz w:val="19"/>
                <w:szCs w:val="19"/>
              </w:rPr>
              <w:t xml:space="preserve">Keeping shoes and uniform neat</w:t>
            </w:r>
          </w:p>
        </w:tc>
      </w:tr>
      <w:tr>
        <w:tc>
          <w:tcPr>
            <w:tcW w:type="dxa" w:w="2300"/>
            <w:tcMar>
              <w:top w:type="dxa" w:w="80"/>
              <w:left w:type="dxa" w:w="100"/>
              <w:bottom w:type="dxa" w:w="80"/>
              <w:right w:type="dxa" w:w="100"/>
            </w:tcMar>
          </w:tcPr>
          <w:p>
            <w:r>
              <w:rPr>
                <w:b/>
                <w:bCs/>
                <w:sz w:val="19"/>
                <w:szCs w:val="19"/>
              </w:rPr>
              <w:t xml:space="preserve">Magic Words</w:t>
            </w:r>
          </w:p>
        </w:tc>
        <w:tc>
          <w:tcPr>
            <w:tcW w:type="dxa" w:w="2380"/>
            <w:tcMar>
              <w:top w:type="dxa" w:w="80"/>
              <w:left w:type="dxa" w:w="100"/>
              <w:bottom w:type="dxa" w:w="80"/>
              <w:right w:type="dxa" w:w="100"/>
            </w:tcMar>
          </w:tcPr>
          <w:p>
            <w:r>
              <w:rPr>
                <w:b w:val="false"/>
                <w:bCs w:val="false"/>
                <w:sz w:val="19"/>
                <w:szCs w:val="19"/>
              </w:rPr>
              <w:t xml:space="preserve">'Excuse me' and 'May I'</w:t>
            </w:r>
          </w:p>
        </w:tc>
        <w:tc>
          <w:tcPr>
            <w:tcW w:type="dxa" w:w="2380"/>
            <w:tcMar>
              <w:top w:type="dxa" w:w="80"/>
              <w:left w:type="dxa" w:w="100"/>
              <w:bottom w:type="dxa" w:w="80"/>
              <w:right w:type="dxa" w:w="100"/>
            </w:tcMar>
          </w:tcPr>
          <w:p>
            <w:r>
              <w:rPr>
                <w:b w:val="false"/>
                <w:bCs w:val="false"/>
                <w:sz w:val="19"/>
                <w:szCs w:val="19"/>
              </w:rPr>
              <w:t xml:space="preserve">Greetings — Assalam-o-Alaikum, Good morning</w:t>
            </w:r>
          </w:p>
        </w:tc>
        <w:tc>
          <w:tcPr>
            <w:tcW w:type="dxa" w:w="2380"/>
            <w:tcMar>
              <w:top w:type="dxa" w:w="80"/>
              <w:left w:type="dxa" w:w="100"/>
              <w:bottom w:type="dxa" w:w="80"/>
              <w:right w:type="dxa" w:w="100"/>
            </w:tcMar>
          </w:tcPr>
          <w:p>
            <w:r>
              <w:rPr>
                <w:b w:val="false"/>
                <w:bCs w:val="false"/>
                <w:sz w:val="19"/>
                <w:szCs w:val="19"/>
              </w:rPr>
              <w:t xml:space="preserve">Combining magic words in role play</w:t>
            </w:r>
          </w:p>
        </w:tc>
      </w:tr>
      <w:tr>
        <w:tc>
          <w:tcPr>
            <w:tcW w:type="dxa" w:w="2300"/>
            <w:shd w:fill="EDEDED" w:color="auto" w:val="clear"/>
            <w:tcMar>
              <w:top w:type="dxa" w:w="80"/>
              <w:left w:type="dxa" w:w="100"/>
              <w:bottom w:type="dxa" w:w="80"/>
              <w:right w:type="dxa" w:w="100"/>
            </w:tcMar>
          </w:tcPr>
          <w:p>
            <w:r>
              <w:rPr>
                <w:b/>
                <w:bCs/>
                <w:sz w:val="19"/>
                <w:szCs w:val="19"/>
              </w:rPr>
              <w:t xml:space="preserve">Kindness</w:t>
            </w:r>
          </w:p>
        </w:tc>
        <w:tc>
          <w:tcPr>
            <w:tcW w:type="dxa" w:w="2380"/>
            <w:shd w:fill="EDEDED" w:color="auto" w:val="clear"/>
            <w:tcMar>
              <w:top w:type="dxa" w:w="80"/>
              <w:left w:type="dxa" w:w="100"/>
              <w:bottom w:type="dxa" w:w="80"/>
              <w:right w:type="dxa" w:w="100"/>
            </w:tcMar>
          </w:tcPr>
          <w:p>
            <w:r>
              <w:rPr>
                <w:b w:val="false"/>
                <w:bCs w:val="false"/>
                <w:sz w:val="19"/>
                <w:szCs w:val="19"/>
              </w:rPr>
              <w:t xml:space="preserve">Comforting a crying friend</w:t>
            </w:r>
          </w:p>
        </w:tc>
        <w:tc>
          <w:tcPr>
            <w:tcW w:type="dxa" w:w="2380"/>
            <w:shd w:fill="EDEDED" w:color="auto" w:val="clear"/>
            <w:tcMar>
              <w:top w:type="dxa" w:w="80"/>
              <w:left w:type="dxa" w:w="100"/>
              <w:bottom w:type="dxa" w:w="80"/>
              <w:right w:type="dxa" w:w="100"/>
            </w:tcMar>
          </w:tcPr>
          <w:p>
            <w:r>
              <w:rPr>
                <w:b w:val="false"/>
                <w:bCs w:val="false"/>
                <w:sz w:val="19"/>
                <w:szCs w:val="19"/>
              </w:rPr>
              <w:t xml:space="preserve">Kind words vs unkind words (discussion)</w:t>
            </w:r>
          </w:p>
        </w:tc>
        <w:tc>
          <w:tcPr>
            <w:tcW w:type="dxa" w:w="2380"/>
            <w:shd w:fill="EDEDED" w:color="auto" w:val="clear"/>
            <w:tcMar>
              <w:top w:type="dxa" w:w="80"/>
              <w:left w:type="dxa" w:w="100"/>
              <w:bottom w:type="dxa" w:w="80"/>
              <w:right w:type="dxa" w:w="100"/>
            </w:tcMar>
          </w:tcPr>
          <w:p>
            <w:r>
              <w:rPr>
                <w:b w:val="false"/>
                <w:bCs w:val="false"/>
                <w:sz w:val="19"/>
                <w:szCs w:val="19"/>
              </w:rPr>
              <w:t xml:space="preserve">Kindness project (show &amp; tell)</w:t>
            </w:r>
          </w:p>
        </w:tc>
      </w:tr>
      <w:tr>
        <w:tc>
          <w:tcPr>
            <w:tcW w:type="dxa" w:w="2300"/>
            <w:tcMar>
              <w:top w:type="dxa" w:w="80"/>
              <w:left w:type="dxa" w:w="100"/>
              <w:bottom w:type="dxa" w:w="80"/>
              <w:right w:type="dxa" w:w="100"/>
            </w:tcMar>
          </w:tcPr>
          <w:p>
            <w:r>
              <w:rPr>
                <w:b/>
                <w:bCs/>
                <w:sz w:val="19"/>
                <w:szCs w:val="19"/>
              </w:rPr>
              <w:t xml:space="preserve">Caring &amp; Sharing</w:t>
            </w:r>
          </w:p>
        </w:tc>
        <w:tc>
          <w:tcPr>
            <w:tcW w:type="dxa" w:w="2380"/>
            <w:tcMar>
              <w:top w:type="dxa" w:w="80"/>
              <w:left w:type="dxa" w:w="100"/>
              <w:bottom w:type="dxa" w:w="80"/>
              <w:right w:type="dxa" w:w="100"/>
            </w:tcMar>
          </w:tcPr>
          <w:p>
            <w:r>
              <w:rPr>
                <w:b w:val="false"/>
                <w:bCs w:val="false"/>
                <w:sz w:val="19"/>
                <w:szCs w:val="19"/>
              </w:rPr>
              <w:t xml:space="preserve">Sharing ideas in group activities</w:t>
            </w:r>
          </w:p>
        </w:tc>
        <w:tc>
          <w:tcPr>
            <w:tcW w:type="dxa" w:w="2380"/>
            <w:tcMar>
              <w:top w:type="dxa" w:w="80"/>
              <w:left w:type="dxa" w:w="100"/>
              <w:bottom w:type="dxa" w:w="80"/>
              <w:right w:type="dxa" w:w="100"/>
            </w:tcMar>
          </w:tcPr>
          <w:p>
            <w:r>
              <w:rPr>
                <w:b w:val="false"/>
                <w:bCs w:val="false"/>
                <w:sz w:val="19"/>
                <w:szCs w:val="19"/>
              </w:rPr>
              <w:t xml:space="preserve">Caring for classroom/session materials</w:t>
            </w:r>
          </w:p>
        </w:tc>
        <w:tc>
          <w:tcPr>
            <w:tcW w:type="dxa" w:w="2380"/>
            <w:tcMar>
              <w:top w:type="dxa" w:w="80"/>
              <w:left w:type="dxa" w:w="100"/>
              <w:bottom w:type="dxa" w:w="80"/>
              <w:right w:type="dxa" w:w="100"/>
            </w:tcMar>
          </w:tcPr>
          <w:p>
            <w:r>
              <w:rPr>
                <w:b w:val="false"/>
                <w:bCs w:val="false"/>
                <w:sz w:val="19"/>
                <w:szCs w:val="19"/>
              </w:rPr>
              <w:t xml:space="preserve">Sharing turns during online games</w:t>
            </w:r>
          </w:p>
        </w:tc>
      </w:tr>
      <w:tr>
        <w:tc>
          <w:tcPr>
            <w:tcW w:type="dxa" w:w="2300"/>
            <w:shd w:fill="EDEDED" w:color="auto" w:val="clear"/>
            <w:tcMar>
              <w:top w:type="dxa" w:w="80"/>
              <w:left w:type="dxa" w:w="100"/>
              <w:bottom w:type="dxa" w:w="80"/>
              <w:right w:type="dxa" w:w="100"/>
            </w:tcMar>
          </w:tcPr>
          <w:p>
            <w:r>
              <w:rPr>
                <w:b/>
                <w:bCs/>
                <w:sz w:val="19"/>
                <w:szCs w:val="19"/>
              </w:rPr>
              <w:t xml:space="preserve">Helping</w:t>
            </w:r>
          </w:p>
        </w:tc>
        <w:tc>
          <w:tcPr>
            <w:tcW w:type="dxa" w:w="2380"/>
            <w:shd w:fill="EDEDED" w:color="auto" w:val="clear"/>
            <w:tcMar>
              <w:top w:type="dxa" w:w="80"/>
              <w:left w:type="dxa" w:w="100"/>
              <w:bottom w:type="dxa" w:w="80"/>
              <w:right w:type="dxa" w:w="100"/>
            </w:tcMar>
          </w:tcPr>
          <w:p>
            <w:r>
              <w:rPr>
                <w:b w:val="false"/>
                <w:bCs w:val="false"/>
                <w:sz w:val="19"/>
                <w:szCs w:val="19"/>
              </w:rPr>
              <w:t xml:space="preserve">Helping a sibling at home</w:t>
            </w:r>
          </w:p>
        </w:tc>
        <w:tc>
          <w:tcPr>
            <w:tcW w:type="dxa" w:w="2380"/>
            <w:shd w:fill="EDEDED" w:color="auto" w:val="clear"/>
            <w:tcMar>
              <w:top w:type="dxa" w:w="80"/>
              <w:left w:type="dxa" w:w="100"/>
              <w:bottom w:type="dxa" w:w="80"/>
              <w:right w:type="dxa" w:w="100"/>
            </w:tcMar>
          </w:tcPr>
          <w:p>
            <w:r>
              <w:rPr>
                <w:b w:val="false"/>
                <w:bCs w:val="false"/>
                <w:sz w:val="19"/>
                <w:szCs w:val="19"/>
              </w:rPr>
              <w:t xml:space="preserve">Helping teacher tidy the (virtual) classroom</w:t>
            </w:r>
          </w:p>
        </w:tc>
        <w:tc>
          <w:tcPr>
            <w:tcW w:type="dxa" w:w="2380"/>
            <w:shd w:fill="EDEDED" w:color="auto" w:val="clear"/>
            <w:tcMar>
              <w:top w:type="dxa" w:w="80"/>
              <w:left w:type="dxa" w:w="100"/>
              <w:bottom w:type="dxa" w:w="80"/>
              <w:right w:type="dxa" w:w="100"/>
            </w:tcMar>
          </w:tcPr>
          <w:p>
            <w:r>
              <w:rPr>
                <w:b w:val="false"/>
                <w:bCs w:val="false"/>
                <w:sz w:val="19"/>
                <w:szCs w:val="19"/>
              </w:rPr>
              <w:t xml:space="preserve">Helping a new/shy classmate feel welcome</w:t>
            </w:r>
          </w:p>
        </w:tc>
      </w:tr>
      <w:tr>
        <w:tc>
          <w:tcPr>
            <w:tcW w:type="dxa" w:w="2300"/>
            <w:tcMar>
              <w:top w:type="dxa" w:w="80"/>
              <w:left w:type="dxa" w:w="100"/>
              <w:bottom w:type="dxa" w:w="80"/>
              <w:right w:type="dxa" w:w="100"/>
            </w:tcMar>
          </w:tcPr>
          <w:p>
            <w:r>
              <w:rPr>
                <w:b/>
                <w:bCs/>
                <w:sz w:val="19"/>
                <w:szCs w:val="19"/>
              </w:rPr>
              <w:t xml:space="preserve">Fine Motor Skills</w:t>
            </w:r>
          </w:p>
        </w:tc>
        <w:tc>
          <w:tcPr>
            <w:tcW w:type="dxa" w:w="2380"/>
            <w:tcMar>
              <w:top w:type="dxa" w:w="80"/>
              <w:left w:type="dxa" w:w="100"/>
              <w:bottom w:type="dxa" w:w="80"/>
              <w:right w:type="dxa" w:w="100"/>
            </w:tcMar>
          </w:tcPr>
          <w:p>
            <w:r>
              <w:rPr>
                <w:b w:val="false"/>
                <w:bCs w:val="false"/>
                <w:sz w:val="19"/>
                <w:szCs w:val="19"/>
              </w:rPr>
              <w:t xml:space="preserve">Drawing shapes</w:t>
            </w:r>
          </w:p>
        </w:tc>
        <w:tc>
          <w:tcPr>
            <w:tcW w:type="dxa" w:w="2380"/>
            <w:tcMar>
              <w:top w:type="dxa" w:w="80"/>
              <w:left w:type="dxa" w:w="100"/>
              <w:bottom w:type="dxa" w:w="80"/>
              <w:right w:type="dxa" w:w="100"/>
            </w:tcMar>
          </w:tcPr>
          <w:p>
            <w:r>
              <w:rPr>
                <w:b w:val="false"/>
                <w:bCs w:val="false"/>
                <w:sz w:val="19"/>
                <w:szCs w:val="19"/>
              </w:rPr>
              <w:t xml:space="preserve">Building with blocks/lego</w:t>
            </w:r>
          </w:p>
        </w:tc>
        <w:tc>
          <w:tcPr>
            <w:tcW w:type="dxa" w:w="2380"/>
            <w:tcMar>
              <w:top w:type="dxa" w:w="80"/>
              <w:left w:type="dxa" w:w="100"/>
              <w:bottom w:type="dxa" w:w="80"/>
              <w:right w:type="dxa" w:w="100"/>
            </w:tcMar>
          </w:tcPr>
          <w:p>
            <w:r>
              <w:rPr>
                <w:b w:val="false"/>
                <w:bCs w:val="false"/>
                <w:sz w:val="19"/>
                <w:szCs w:val="19"/>
              </w:rPr>
              <w:t xml:space="preserve">Buttoning/zipping practice</w:t>
            </w:r>
          </w:p>
        </w:tc>
      </w:tr>
      <w:tr>
        <w:tc>
          <w:tcPr>
            <w:tcW w:type="dxa" w:w="2300"/>
            <w:shd w:fill="EDEDED" w:color="auto" w:val="clear"/>
            <w:tcMar>
              <w:top w:type="dxa" w:w="80"/>
              <w:left w:type="dxa" w:w="100"/>
              <w:bottom w:type="dxa" w:w="80"/>
              <w:right w:type="dxa" w:w="100"/>
            </w:tcMar>
          </w:tcPr>
          <w:p>
            <w:r>
              <w:rPr>
                <w:b/>
                <w:bCs/>
                <w:sz w:val="19"/>
                <w:szCs w:val="19"/>
              </w:rPr>
              <w:t xml:space="preserve">Gross Motor Skills</w:t>
            </w:r>
          </w:p>
        </w:tc>
        <w:tc>
          <w:tcPr>
            <w:tcW w:type="dxa" w:w="2380"/>
            <w:shd w:fill="EDEDED" w:color="auto" w:val="clear"/>
            <w:tcMar>
              <w:top w:type="dxa" w:w="80"/>
              <w:left w:type="dxa" w:w="100"/>
              <w:bottom w:type="dxa" w:w="80"/>
              <w:right w:type="dxa" w:w="100"/>
            </w:tcMar>
          </w:tcPr>
          <w:p>
            <w:r>
              <w:rPr>
                <w:b w:val="false"/>
                <w:bCs w:val="false"/>
                <w:sz w:val="19"/>
                <w:szCs w:val="19"/>
              </w:rPr>
              <w:t xml:space="preserve">Marching; dancing to rhymes</w:t>
            </w:r>
          </w:p>
        </w:tc>
        <w:tc>
          <w:tcPr>
            <w:tcW w:type="dxa" w:w="2380"/>
            <w:shd w:fill="EDEDED" w:color="auto" w:val="clear"/>
            <w:tcMar>
              <w:top w:type="dxa" w:w="80"/>
              <w:left w:type="dxa" w:w="100"/>
              <w:bottom w:type="dxa" w:w="80"/>
              <w:right w:type="dxa" w:w="100"/>
            </w:tcMar>
          </w:tcPr>
          <w:p>
            <w:r>
              <w:rPr>
                <w:b w:val="false"/>
                <w:bCs w:val="false"/>
                <w:sz w:val="19"/>
                <w:szCs w:val="19"/>
              </w:rPr>
              <w:t xml:space="preserve">Simple yoga poses</w:t>
            </w:r>
          </w:p>
        </w:tc>
        <w:tc>
          <w:tcPr>
            <w:tcW w:type="dxa" w:w="2380"/>
            <w:shd w:fill="EDEDED" w:color="auto" w:val="clear"/>
            <w:tcMar>
              <w:top w:type="dxa" w:w="80"/>
              <w:left w:type="dxa" w:w="100"/>
              <w:bottom w:type="dxa" w:w="80"/>
              <w:right w:type="dxa" w:w="100"/>
            </w:tcMar>
          </w:tcPr>
          <w:p>
            <w:r>
              <w:rPr>
                <w:b w:val="false"/>
                <w:bCs w:val="false"/>
                <w:sz w:val="19"/>
                <w:szCs w:val="19"/>
              </w:rPr>
              <w:t xml:space="preserve">Obstacle course (home-adapted)</w:t>
            </w:r>
          </w:p>
        </w:tc>
      </w:tr>
      <w:tr>
        <w:tc>
          <w:tcPr>
            <w:tcW w:type="dxa" w:w="2300"/>
            <w:tcMar>
              <w:top w:type="dxa" w:w="80"/>
              <w:left w:type="dxa" w:w="100"/>
              <w:bottom w:type="dxa" w:w="80"/>
              <w:right w:type="dxa" w:w="100"/>
            </w:tcMar>
          </w:tcPr>
          <w:p>
            <w:r>
              <w:rPr>
                <w:b/>
                <w:bCs/>
                <w:sz w:val="19"/>
                <w:szCs w:val="19"/>
              </w:rPr>
              <w:t xml:space="preserve">Self-Help Skills</w:t>
            </w:r>
          </w:p>
        </w:tc>
        <w:tc>
          <w:tcPr>
            <w:tcW w:type="dxa" w:w="2380"/>
            <w:tcMar>
              <w:top w:type="dxa" w:w="80"/>
              <w:left w:type="dxa" w:w="100"/>
              <w:bottom w:type="dxa" w:w="80"/>
              <w:right w:type="dxa" w:w="100"/>
            </w:tcMar>
          </w:tcPr>
          <w:p>
            <w:r>
              <w:rPr>
                <w:b w:val="false"/>
                <w:bCs w:val="false"/>
                <w:sz w:val="19"/>
                <w:szCs w:val="19"/>
              </w:rPr>
              <w:t xml:space="preserve">Dressing independently</w:t>
            </w:r>
          </w:p>
        </w:tc>
        <w:tc>
          <w:tcPr>
            <w:tcW w:type="dxa" w:w="2380"/>
            <w:tcMar>
              <w:top w:type="dxa" w:w="80"/>
              <w:left w:type="dxa" w:w="100"/>
              <w:bottom w:type="dxa" w:w="80"/>
              <w:right w:type="dxa" w:w="100"/>
            </w:tcMar>
          </w:tcPr>
          <w:p>
            <w:r>
              <w:rPr>
                <w:b w:val="false"/>
                <w:bCs w:val="false"/>
                <w:sz w:val="19"/>
                <w:szCs w:val="19"/>
              </w:rPr>
              <w:t xml:space="preserve">Eating independently and neatly</w:t>
            </w:r>
          </w:p>
        </w:tc>
        <w:tc>
          <w:tcPr>
            <w:tcW w:type="dxa" w:w="2380"/>
            <w:tcMar>
              <w:top w:type="dxa" w:w="80"/>
              <w:left w:type="dxa" w:w="100"/>
              <w:bottom w:type="dxa" w:w="80"/>
              <w:right w:type="dxa" w:w="100"/>
            </w:tcMar>
          </w:tcPr>
          <w:p>
            <w:r>
              <w:rPr>
                <w:b w:val="false"/>
                <w:bCs w:val="false"/>
                <w:sz w:val="19"/>
                <w:szCs w:val="19"/>
              </w:rPr>
              <w:t xml:space="preserve">Organising own study table</w:t>
            </w:r>
          </w:p>
        </w:tc>
      </w:tr>
      <w:tr>
        <w:tc>
          <w:tcPr>
            <w:tcW w:type="dxa" w:w="2300"/>
            <w:shd w:fill="EDEDED" w:color="auto" w:val="clear"/>
            <w:tcMar>
              <w:top w:type="dxa" w:w="80"/>
              <w:left w:type="dxa" w:w="100"/>
              <w:bottom w:type="dxa" w:w="80"/>
              <w:right w:type="dxa" w:w="100"/>
            </w:tcMar>
          </w:tcPr>
          <w:p>
            <w:r>
              <w:rPr>
                <w:b/>
                <w:bCs/>
                <w:sz w:val="19"/>
                <w:szCs w:val="19"/>
              </w:rPr>
              <w:t xml:space="preserve">Listening &amp; Focus</w:t>
            </w:r>
          </w:p>
        </w:tc>
        <w:tc>
          <w:tcPr>
            <w:tcW w:type="dxa" w:w="2380"/>
            <w:shd w:fill="EDEDED" w:color="auto" w:val="clear"/>
            <w:tcMar>
              <w:top w:type="dxa" w:w="80"/>
              <w:left w:type="dxa" w:w="100"/>
              <w:bottom w:type="dxa" w:w="80"/>
              <w:right w:type="dxa" w:w="100"/>
            </w:tcMar>
          </w:tcPr>
          <w:p>
            <w:r>
              <w:rPr>
                <w:b w:val="false"/>
                <w:bCs w:val="false"/>
                <w:sz w:val="19"/>
                <w:szCs w:val="19"/>
              </w:rPr>
              <w:t xml:space="preserve">Following 3-step instructions</w:t>
            </w:r>
          </w:p>
        </w:tc>
        <w:tc>
          <w:tcPr>
            <w:tcW w:type="dxa" w:w="2380"/>
            <w:shd w:fill="EDEDED" w:color="auto" w:val="clear"/>
            <w:tcMar>
              <w:top w:type="dxa" w:w="80"/>
              <w:left w:type="dxa" w:w="100"/>
              <w:bottom w:type="dxa" w:w="80"/>
              <w:right w:type="dxa" w:w="100"/>
            </w:tcMar>
          </w:tcPr>
          <w:p>
            <w:r>
              <w:rPr>
                <w:b w:val="false"/>
                <w:bCs w:val="false"/>
                <w:sz w:val="19"/>
                <w:szCs w:val="19"/>
              </w:rPr>
              <w:t xml:space="preserve">Listening to a full story without interruption</w:t>
            </w:r>
          </w:p>
        </w:tc>
        <w:tc>
          <w:tcPr>
            <w:tcW w:type="dxa" w:w="2380"/>
            <w:shd w:fill="EDEDED" w:color="auto" w:val="clear"/>
            <w:tcMar>
              <w:top w:type="dxa" w:w="80"/>
              <w:left w:type="dxa" w:w="100"/>
              <w:bottom w:type="dxa" w:w="80"/>
              <w:right w:type="dxa" w:w="100"/>
            </w:tcMar>
          </w:tcPr>
          <w:p>
            <w:r>
              <w:rPr>
                <w:b w:val="false"/>
                <w:bCs w:val="false"/>
                <w:sz w:val="19"/>
                <w:szCs w:val="19"/>
              </w:rPr>
              <w:t xml:space="preserve">Responding appropriately to questions</w:t>
            </w:r>
          </w:p>
        </w:tc>
      </w:tr>
    </w:tbl>
    <w:p>
      <w:pPr>
        <w:pStyle w:val="Heading2"/>
        <w:spacing w:after="120" w:before="260"/>
      </w:pPr>
      <w:r>
        <w:rPr>
          <w:b/>
          <w:bCs/>
          <w:color w:val="B8860B"/>
          <w:sz w:val="24"/>
          <w:szCs w:val="24"/>
        </w:rPr>
        <w:t xml:space="preserve">Term 3</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300"/>
        <w:gridCol w:w="2380"/>
        <w:gridCol w:w="2380"/>
        <w:gridCol w:w="2380"/>
      </w:tblGrid>
      <w:tr>
        <w:trPr>
          <w:tblHeader/>
        </w:trPr>
        <w:tc>
          <w:tcPr>
            <w:tcW w:type="dxa" w:w="2300"/>
            <w:shd w:fill="1F3864" w:color="auto" w:val="clear"/>
            <w:tcMar>
              <w:top w:type="dxa" w:w="80"/>
              <w:left w:type="dxa" w:w="100"/>
              <w:bottom w:type="dxa" w:w="80"/>
              <w:right w:type="dxa" w:w="100"/>
            </w:tcMar>
          </w:tcPr>
          <w:p>
            <w:r>
              <w:rPr>
                <w:b/>
                <w:bCs/>
                <w:color w:val="FFFFFF"/>
                <w:sz w:val="19"/>
                <w:szCs w:val="19"/>
              </w:rPr>
              <w:t xml:space="preserve">Personal Development</w:t>
            </w:r>
          </w:p>
        </w:tc>
        <w:tc>
          <w:tcPr>
            <w:tcW w:type="dxa" w:w="2380"/>
            <w:shd w:fill="1F3864" w:color="auto" w:val="clear"/>
            <w:tcMar>
              <w:top w:type="dxa" w:w="80"/>
              <w:left w:type="dxa" w:w="100"/>
              <w:bottom w:type="dxa" w:w="80"/>
              <w:right w:type="dxa" w:w="100"/>
            </w:tcMar>
          </w:tcPr>
          <w:p>
            <w:r>
              <w:rPr>
                <w:b/>
                <w:bCs/>
                <w:color w:val="FFFFFF"/>
                <w:sz w:val="19"/>
                <w:szCs w:val="19"/>
              </w:rPr>
              <w:t xml:space="preserve">Month 1</w:t>
            </w:r>
          </w:p>
        </w:tc>
        <w:tc>
          <w:tcPr>
            <w:tcW w:type="dxa" w:w="2380"/>
            <w:shd w:fill="1F3864" w:color="auto" w:val="clear"/>
            <w:tcMar>
              <w:top w:type="dxa" w:w="80"/>
              <w:left w:type="dxa" w:w="100"/>
              <w:bottom w:type="dxa" w:w="80"/>
              <w:right w:type="dxa" w:w="100"/>
            </w:tcMar>
          </w:tcPr>
          <w:p>
            <w:r>
              <w:rPr>
                <w:b/>
                <w:bCs/>
                <w:color w:val="FFFFFF"/>
                <w:sz w:val="19"/>
                <w:szCs w:val="19"/>
              </w:rPr>
              <w:t xml:space="preserve">Month 2</w:t>
            </w:r>
          </w:p>
        </w:tc>
        <w:tc>
          <w:tcPr>
            <w:tcW w:type="dxa" w:w="2380"/>
            <w:shd w:fill="1F3864" w:color="auto" w:val="clear"/>
            <w:tcMar>
              <w:top w:type="dxa" w:w="80"/>
              <w:left w:type="dxa" w:w="100"/>
              <w:bottom w:type="dxa" w:w="80"/>
              <w:right w:type="dxa" w:w="100"/>
            </w:tcMar>
          </w:tcPr>
          <w:p>
            <w:r>
              <w:rPr>
                <w:b/>
                <w:bCs/>
                <w:color w:val="FFFFFF"/>
                <w:sz w:val="19"/>
                <w:szCs w:val="19"/>
              </w:rPr>
              <w:t xml:space="preserve">Month 3</w:t>
            </w:r>
          </w:p>
        </w:tc>
      </w:tr>
      <w:tr>
        <w:tc>
          <w:tcPr>
            <w:tcW w:type="dxa" w:w="2300"/>
            <w:shd w:fill="EDEDED" w:color="auto" w:val="clear"/>
            <w:tcMar>
              <w:top w:type="dxa" w:w="80"/>
              <w:left w:type="dxa" w:w="100"/>
              <w:bottom w:type="dxa" w:w="80"/>
              <w:right w:type="dxa" w:w="100"/>
            </w:tcMar>
          </w:tcPr>
          <w:p>
            <w:r>
              <w:rPr>
                <w:b/>
                <w:bCs/>
                <w:sz w:val="19"/>
                <w:szCs w:val="19"/>
              </w:rPr>
              <w:t xml:space="preserve">Personal Hygiene</w:t>
            </w:r>
          </w:p>
        </w:tc>
        <w:tc>
          <w:tcPr>
            <w:tcW w:type="dxa" w:w="2380"/>
            <w:shd w:fill="EDEDED" w:color="auto" w:val="clear"/>
            <w:tcMar>
              <w:top w:type="dxa" w:w="80"/>
              <w:left w:type="dxa" w:w="100"/>
              <w:bottom w:type="dxa" w:w="80"/>
              <w:right w:type="dxa" w:w="100"/>
            </w:tcMar>
          </w:tcPr>
          <w:p>
            <w:r>
              <w:rPr>
                <w:b w:val="false"/>
                <w:bCs w:val="false"/>
                <w:sz w:val="19"/>
                <w:szCs w:val="19"/>
              </w:rPr>
              <w:t xml:space="preserve">Full hygiene routine recap</w:t>
            </w:r>
          </w:p>
        </w:tc>
        <w:tc>
          <w:tcPr>
            <w:tcW w:type="dxa" w:w="2380"/>
            <w:shd w:fill="EDEDED" w:color="auto" w:val="clear"/>
            <w:tcMar>
              <w:top w:type="dxa" w:w="80"/>
              <w:left w:type="dxa" w:w="100"/>
              <w:bottom w:type="dxa" w:w="80"/>
              <w:right w:type="dxa" w:w="100"/>
            </w:tcMar>
          </w:tcPr>
          <w:p>
            <w:r>
              <w:rPr>
                <w:b w:val="false"/>
                <w:bCs w:val="false"/>
                <w:sz w:val="19"/>
                <w:szCs w:val="19"/>
              </w:rPr>
              <w:t xml:space="preserve">Understanding germs (simple, age-appropriate)</w:t>
            </w:r>
          </w:p>
        </w:tc>
        <w:tc>
          <w:tcPr>
            <w:tcW w:type="dxa" w:w="2380"/>
            <w:shd w:fill="EDEDED" w:color="auto" w:val="clear"/>
            <w:tcMar>
              <w:top w:type="dxa" w:w="80"/>
              <w:left w:type="dxa" w:w="100"/>
              <w:bottom w:type="dxa" w:w="80"/>
              <w:right w:type="dxa" w:w="100"/>
            </w:tcMar>
          </w:tcPr>
          <w:p>
            <w:r>
              <w:rPr>
                <w:b w:val="false"/>
                <w:bCs w:val="false"/>
                <w:sz w:val="19"/>
                <w:szCs w:val="19"/>
              </w:rPr>
              <w:t xml:space="preserve">Hygiene habits assessment</w:t>
            </w:r>
          </w:p>
        </w:tc>
      </w:tr>
      <w:tr>
        <w:tc>
          <w:tcPr>
            <w:tcW w:type="dxa" w:w="2300"/>
            <w:tcMar>
              <w:top w:type="dxa" w:w="80"/>
              <w:left w:type="dxa" w:w="100"/>
              <w:bottom w:type="dxa" w:w="80"/>
              <w:right w:type="dxa" w:w="100"/>
            </w:tcMar>
          </w:tcPr>
          <w:p>
            <w:r>
              <w:rPr>
                <w:b/>
                <w:bCs/>
                <w:sz w:val="19"/>
                <w:szCs w:val="19"/>
              </w:rPr>
              <w:t xml:space="preserve">Magic Words</w:t>
            </w:r>
          </w:p>
        </w:tc>
        <w:tc>
          <w:tcPr>
            <w:tcW w:type="dxa" w:w="2380"/>
            <w:tcMar>
              <w:top w:type="dxa" w:w="80"/>
              <w:left w:type="dxa" w:w="100"/>
              <w:bottom w:type="dxa" w:w="80"/>
              <w:right w:type="dxa" w:w="100"/>
            </w:tcMar>
          </w:tcPr>
          <w:p>
            <w:r>
              <w:rPr>
                <w:b w:val="false"/>
                <w:bCs w:val="false"/>
                <w:sz w:val="19"/>
                <w:szCs w:val="19"/>
              </w:rPr>
              <w:t xml:space="preserve">Independent use in daily speech</w:t>
            </w:r>
          </w:p>
        </w:tc>
        <w:tc>
          <w:tcPr>
            <w:tcW w:type="dxa" w:w="2380"/>
            <w:tcMar>
              <w:top w:type="dxa" w:w="80"/>
              <w:left w:type="dxa" w:w="100"/>
              <w:bottom w:type="dxa" w:w="80"/>
              <w:right w:type="dxa" w:w="100"/>
            </w:tcMar>
          </w:tcPr>
          <w:p>
            <w:r>
              <w:rPr>
                <w:b w:val="false"/>
                <w:bCs w:val="false"/>
                <w:sz w:val="19"/>
                <w:szCs w:val="19"/>
              </w:rPr>
              <w:t xml:space="preserve">Teaching magic words to a younger sibling (home task)</w:t>
            </w:r>
          </w:p>
        </w:tc>
        <w:tc>
          <w:tcPr>
            <w:tcW w:type="dxa" w:w="2380"/>
            <w:tcMar>
              <w:top w:type="dxa" w:w="80"/>
              <w:left w:type="dxa" w:w="100"/>
              <w:bottom w:type="dxa" w:w="80"/>
              <w:right w:type="dxa" w:w="100"/>
            </w:tcMar>
          </w:tcPr>
          <w:p>
            <w:r>
              <w:rPr>
                <w:b w:val="false"/>
                <w:bCs w:val="false"/>
                <w:sz w:val="19"/>
                <w:szCs w:val="19"/>
              </w:rPr>
              <w:t xml:space="preserve">Assessment: magic words in role play</w:t>
            </w:r>
          </w:p>
        </w:tc>
      </w:tr>
      <w:tr>
        <w:tc>
          <w:tcPr>
            <w:tcW w:type="dxa" w:w="2300"/>
            <w:shd w:fill="EDEDED" w:color="auto" w:val="clear"/>
            <w:tcMar>
              <w:top w:type="dxa" w:w="80"/>
              <w:left w:type="dxa" w:w="100"/>
              <w:bottom w:type="dxa" w:w="80"/>
              <w:right w:type="dxa" w:w="100"/>
            </w:tcMar>
          </w:tcPr>
          <w:p>
            <w:r>
              <w:rPr>
                <w:b/>
                <w:bCs/>
                <w:sz w:val="19"/>
                <w:szCs w:val="19"/>
              </w:rPr>
              <w:t xml:space="preserve">Kindness</w:t>
            </w:r>
          </w:p>
        </w:tc>
        <w:tc>
          <w:tcPr>
            <w:tcW w:type="dxa" w:w="2380"/>
            <w:shd w:fill="EDEDED" w:color="auto" w:val="clear"/>
            <w:tcMar>
              <w:top w:type="dxa" w:w="80"/>
              <w:left w:type="dxa" w:w="100"/>
              <w:bottom w:type="dxa" w:w="80"/>
              <w:right w:type="dxa" w:w="100"/>
            </w:tcMar>
          </w:tcPr>
          <w:p>
            <w:r>
              <w:rPr>
                <w:b w:val="false"/>
                <w:bCs w:val="false"/>
                <w:sz w:val="19"/>
                <w:szCs w:val="19"/>
              </w:rPr>
              <w:t xml:space="preserve">Kindness towards those who are different</w:t>
            </w:r>
          </w:p>
        </w:tc>
        <w:tc>
          <w:tcPr>
            <w:tcW w:type="dxa" w:w="2380"/>
            <w:shd w:fill="EDEDED" w:color="auto" w:val="clear"/>
            <w:tcMar>
              <w:top w:type="dxa" w:w="80"/>
              <w:left w:type="dxa" w:w="100"/>
              <w:bottom w:type="dxa" w:w="80"/>
              <w:right w:type="dxa" w:w="100"/>
            </w:tcMar>
          </w:tcPr>
          <w:p>
            <w:r>
              <w:rPr>
                <w:b w:val="false"/>
                <w:bCs w:val="false"/>
                <w:sz w:val="19"/>
                <w:szCs w:val="19"/>
              </w:rPr>
              <w:t xml:space="preserve">Random acts of kindness challenge</w:t>
            </w:r>
          </w:p>
        </w:tc>
        <w:tc>
          <w:tcPr>
            <w:tcW w:type="dxa" w:w="2380"/>
            <w:shd w:fill="EDEDED" w:color="auto" w:val="clear"/>
            <w:tcMar>
              <w:top w:type="dxa" w:w="80"/>
              <w:left w:type="dxa" w:w="100"/>
              <w:bottom w:type="dxa" w:w="80"/>
              <w:right w:type="dxa" w:w="100"/>
            </w:tcMar>
          </w:tcPr>
          <w:p>
            <w:r>
              <w:rPr>
                <w:b w:val="false"/>
                <w:bCs w:val="false"/>
                <w:sz w:val="19"/>
                <w:szCs w:val="19"/>
              </w:rPr>
              <w:t xml:space="preserve">Reflection: how I showed kindness this year</w:t>
            </w:r>
          </w:p>
        </w:tc>
      </w:tr>
      <w:tr>
        <w:tc>
          <w:tcPr>
            <w:tcW w:type="dxa" w:w="2300"/>
            <w:tcMar>
              <w:top w:type="dxa" w:w="80"/>
              <w:left w:type="dxa" w:w="100"/>
              <w:bottom w:type="dxa" w:w="80"/>
              <w:right w:type="dxa" w:w="100"/>
            </w:tcMar>
          </w:tcPr>
          <w:p>
            <w:r>
              <w:rPr>
                <w:b/>
                <w:bCs/>
                <w:sz w:val="19"/>
                <w:szCs w:val="19"/>
              </w:rPr>
              <w:t xml:space="preserve">Caring &amp; Sharing</w:t>
            </w:r>
          </w:p>
        </w:tc>
        <w:tc>
          <w:tcPr>
            <w:tcW w:type="dxa" w:w="2380"/>
            <w:tcMar>
              <w:top w:type="dxa" w:w="80"/>
              <w:left w:type="dxa" w:w="100"/>
              <w:bottom w:type="dxa" w:w="80"/>
              <w:right w:type="dxa" w:w="100"/>
            </w:tcMar>
          </w:tcPr>
          <w:p>
            <w:r>
              <w:rPr>
                <w:b w:val="false"/>
                <w:bCs w:val="false"/>
                <w:sz w:val="19"/>
                <w:szCs w:val="19"/>
              </w:rPr>
              <w:t xml:space="preserve">Group project requiring shared roles</w:t>
            </w:r>
          </w:p>
        </w:tc>
        <w:tc>
          <w:tcPr>
            <w:tcW w:type="dxa" w:w="2380"/>
            <w:tcMar>
              <w:top w:type="dxa" w:w="80"/>
              <w:left w:type="dxa" w:w="100"/>
              <w:bottom w:type="dxa" w:w="80"/>
              <w:right w:type="dxa" w:w="100"/>
            </w:tcMar>
          </w:tcPr>
          <w:p>
            <w:r>
              <w:rPr>
                <w:b w:val="false"/>
                <w:bCs w:val="false"/>
                <w:sz w:val="19"/>
                <w:szCs w:val="19"/>
              </w:rPr>
              <w:t xml:space="preserve">Caring for the environment (plants, water)</w:t>
            </w:r>
          </w:p>
        </w:tc>
        <w:tc>
          <w:tcPr>
            <w:tcW w:type="dxa" w:w="2380"/>
            <w:tcMar>
              <w:top w:type="dxa" w:w="80"/>
              <w:left w:type="dxa" w:w="100"/>
              <w:bottom w:type="dxa" w:w="80"/>
              <w:right w:type="dxa" w:w="100"/>
            </w:tcMar>
          </w:tcPr>
          <w:p>
            <w:r>
              <w:rPr>
                <w:b w:val="false"/>
                <w:bCs w:val="false"/>
                <w:sz w:val="19"/>
                <w:szCs w:val="19"/>
              </w:rPr>
              <w:t xml:space="preserve">Assessment: caring &amp; sharing behaviours</w:t>
            </w:r>
          </w:p>
        </w:tc>
      </w:tr>
      <w:tr>
        <w:tc>
          <w:tcPr>
            <w:tcW w:type="dxa" w:w="2300"/>
            <w:shd w:fill="EDEDED" w:color="auto" w:val="clear"/>
            <w:tcMar>
              <w:top w:type="dxa" w:w="80"/>
              <w:left w:type="dxa" w:w="100"/>
              <w:bottom w:type="dxa" w:w="80"/>
              <w:right w:type="dxa" w:w="100"/>
            </w:tcMar>
          </w:tcPr>
          <w:p>
            <w:r>
              <w:rPr>
                <w:b/>
                <w:bCs/>
                <w:sz w:val="19"/>
                <w:szCs w:val="19"/>
              </w:rPr>
              <w:t xml:space="preserve">Helping</w:t>
            </w:r>
          </w:p>
        </w:tc>
        <w:tc>
          <w:tcPr>
            <w:tcW w:type="dxa" w:w="2380"/>
            <w:shd w:fill="EDEDED" w:color="auto" w:val="clear"/>
            <w:tcMar>
              <w:top w:type="dxa" w:w="80"/>
              <w:left w:type="dxa" w:w="100"/>
              <w:bottom w:type="dxa" w:w="80"/>
              <w:right w:type="dxa" w:w="100"/>
            </w:tcMar>
          </w:tcPr>
          <w:p>
            <w:r>
              <w:rPr>
                <w:b w:val="false"/>
                <w:bCs w:val="false"/>
                <w:sz w:val="19"/>
                <w:szCs w:val="19"/>
              </w:rPr>
              <w:t xml:space="preserve">Helping plan a class activity</w:t>
            </w:r>
          </w:p>
        </w:tc>
        <w:tc>
          <w:tcPr>
            <w:tcW w:type="dxa" w:w="2380"/>
            <w:shd w:fill="EDEDED" w:color="auto" w:val="clear"/>
            <w:tcMar>
              <w:top w:type="dxa" w:w="80"/>
              <w:left w:type="dxa" w:w="100"/>
              <w:bottom w:type="dxa" w:w="80"/>
              <w:right w:type="dxa" w:w="100"/>
            </w:tcMar>
          </w:tcPr>
          <w:p>
            <w:r>
              <w:rPr>
                <w:b w:val="false"/>
                <w:bCs w:val="false"/>
                <w:sz w:val="19"/>
                <w:szCs w:val="19"/>
              </w:rPr>
              <w:t xml:space="preserve">Community helpers appreciation (thank a helper)</w:t>
            </w:r>
          </w:p>
        </w:tc>
        <w:tc>
          <w:tcPr>
            <w:tcW w:type="dxa" w:w="2380"/>
            <w:shd w:fill="EDEDED" w:color="auto" w:val="clear"/>
            <w:tcMar>
              <w:top w:type="dxa" w:w="80"/>
              <w:left w:type="dxa" w:w="100"/>
              <w:bottom w:type="dxa" w:w="80"/>
              <w:right w:type="dxa" w:w="100"/>
            </w:tcMar>
          </w:tcPr>
          <w:p>
            <w:r>
              <w:rPr>
                <w:b w:val="false"/>
                <w:bCs w:val="false"/>
                <w:sz w:val="19"/>
                <w:szCs w:val="19"/>
              </w:rPr>
              <w:t xml:space="preserve">Assessment: helping behaviours</w:t>
            </w:r>
          </w:p>
        </w:tc>
      </w:tr>
      <w:tr>
        <w:tc>
          <w:tcPr>
            <w:tcW w:type="dxa" w:w="2300"/>
            <w:tcMar>
              <w:top w:type="dxa" w:w="80"/>
              <w:left w:type="dxa" w:w="100"/>
              <w:bottom w:type="dxa" w:w="80"/>
              <w:right w:type="dxa" w:w="100"/>
            </w:tcMar>
          </w:tcPr>
          <w:p>
            <w:r>
              <w:rPr>
                <w:b/>
                <w:bCs/>
                <w:sz w:val="19"/>
                <w:szCs w:val="19"/>
              </w:rPr>
              <w:t xml:space="preserve">Fine Motor Skills</w:t>
            </w:r>
          </w:p>
        </w:tc>
        <w:tc>
          <w:tcPr>
            <w:tcW w:type="dxa" w:w="2380"/>
            <w:tcMar>
              <w:top w:type="dxa" w:w="80"/>
              <w:left w:type="dxa" w:w="100"/>
              <w:bottom w:type="dxa" w:w="80"/>
              <w:right w:type="dxa" w:w="100"/>
            </w:tcMar>
          </w:tcPr>
          <w:p>
            <w:r>
              <w:rPr>
                <w:b w:val="false"/>
                <w:bCs w:val="false"/>
                <w:sz w:val="19"/>
                <w:szCs w:val="19"/>
              </w:rPr>
              <w:t xml:space="preserve">Simple craft projects</w:t>
            </w:r>
          </w:p>
        </w:tc>
        <w:tc>
          <w:tcPr>
            <w:tcW w:type="dxa" w:w="2380"/>
            <w:tcMar>
              <w:top w:type="dxa" w:w="80"/>
              <w:left w:type="dxa" w:w="100"/>
              <w:bottom w:type="dxa" w:w="80"/>
              <w:right w:type="dxa" w:w="100"/>
            </w:tcMar>
          </w:tcPr>
          <w:p>
            <w:r>
              <w:rPr>
                <w:b w:val="false"/>
                <w:bCs w:val="false"/>
                <w:sz w:val="19"/>
                <w:szCs w:val="19"/>
              </w:rPr>
              <w:t xml:space="preserve">Writing practice refinement</w:t>
            </w:r>
          </w:p>
        </w:tc>
        <w:tc>
          <w:tcPr>
            <w:tcW w:type="dxa" w:w="2380"/>
            <w:tcMar>
              <w:top w:type="dxa" w:w="80"/>
              <w:left w:type="dxa" w:w="100"/>
              <w:bottom w:type="dxa" w:w="80"/>
              <w:right w:type="dxa" w:w="100"/>
            </w:tcMar>
          </w:tcPr>
          <w:p>
            <w:r>
              <w:rPr>
                <w:b w:val="false"/>
                <w:bCs w:val="false"/>
                <w:sz w:val="19"/>
                <w:szCs w:val="19"/>
              </w:rPr>
              <w:t xml:space="preserve">End-of-year fine motor check</w:t>
            </w:r>
          </w:p>
        </w:tc>
      </w:tr>
      <w:tr>
        <w:tc>
          <w:tcPr>
            <w:tcW w:type="dxa" w:w="2300"/>
            <w:shd w:fill="EDEDED" w:color="auto" w:val="clear"/>
            <w:tcMar>
              <w:top w:type="dxa" w:w="80"/>
              <w:left w:type="dxa" w:w="100"/>
              <w:bottom w:type="dxa" w:w="80"/>
              <w:right w:type="dxa" w:w="100"/>
            </w:tcMar>
          </w:tcPr>
          <w:p>
            <w:r>
              <w:rPr>
                <w:b/>
                <w:bCs/>
                <w:sz w:val="19"/>
                <w:szCs w:val="19"/>
              </w:rPr>
              <w:t xml:space="preserve">Gross Motor Skills</w:t>
            </w:r>
          </w:p>
        </w:tc>
        <w:tc>
          <w:tcPr>
            <w:tcW w:type="dxa" w:w="2380"/>
            <w:shd w:fill="EDEDED" w:color="auto" w:val="clear"/>
            <w:tcMar>
              <w:top w:type="dxa" w:w="80"/>
              <w:left w:type="dxa" w:w="100"/>
              <w:bottom w:type="dxa" w:w="80"/>
              <w:right w:type="dxa" w:w="100"/>
            </w:tcMar>
          </w:tcPr>
          <w:p>
            <w:r>
              <w:rPr>
                <w:b w:val="false"/>
                <w:bCs w:val="false"/>
                <w:sz w:val="19"/>
                <w:szCs w:val="19"/>
              </w:rPr>
              <w:t xml:space="preserve">Team-based movement games</w:t>
            </w:r>
          </w:p>
        </w:tc>
        <w:tc>
          <w:tcPr>
            <w:tcW w:type="dxa" w:w="2380"/>
            <w:shd w:fill="EDEDED" w:color="auto" w:val="clear"/>
            <w:tcMar>
              <w:top w:type="dxa" w:w="80"/>
              <w:left w:type="dxa" w:w="100"/>
              <w:bottom w:type="dxa" w:w="80"/>
              <w:right w:type="dxa" w:w="100"/>
            </w:tcMar>
          </w:tcPr>
          <w:p>
            <w:r>
              <w:rPr>
                <w:b w:val="false"/>
                <w:bCs w:val="false"/>
                <w:sz w:val="19"/>
                <w:szCs w:val="19"/>
              </w:rPr>
              <w:t xml:space="preserve">Balance and coordination review</w:t>
            </w:r>
          </w:p>
        </w:tc>
        <w:tc>
          <w:tcPr>
            <w:tcW w:type="dxa" w:w="2380"/>
            <w:shd w:fill="EDEDED" w:color="auto" w:val="clear"/>
            <w:tcMar>
              <w:top w:type="dxa" w:w="80"/>
              <w:left w:type="dxa" w:w="100"/>
              <w:bottom w:type="dxa" w:w="80"/>
              <w:right w:type="dxa" w:w="100"/>
            </w:tcMar>
          </w:tcPr>
          <w:p>
            <w:r>
              <w:rPr>
                <w:b w:val="false"/>
                <w:bCs w:val="false"/>
                <w:sz w:val="19"/>
                <w:szCs w:val="19"/>
              </w:rPr>
              <w:t xml:space="preserve">End-of-year gross motor check</w:t>
            </w:r>
          </w:p>
        </w:tc>
      </w:tr>
      <w:tr>
        <w:tc>
          <w:tcPr>
            <w:tcW w:type="dxa" w:w="2300"/>
            <w:tcMar>
              <w:top w:type="dxa" w:w="80"/>
              <w:left w:type="dxa" w:w="100"/>
              <w:bottom w:type="dxa" w:w="80"/>
              <w:right w:type="dxa" w:w="100"/>
            </w:tcMar>
          </w:tcPr>
          <w:p>
            <w:r>
              <w:rPr>
                <w:b/>
                <w:bCs/>
                <w:sz w:val="19"/>
                <w:szCs w:val="19"/>
              </w:rPr>
              <w:t xml:space="preserve">Self-Help Skills</w:t>
            </w:r>
          </w:p>
        </w:tc>
        <w:tc>
          <w:tcPr>
            <w:tcW w:type="dxa" w:w="2380"/>
            <w:tcMar>
              <w:top w:type="dxa" w:w="80"/>
              <w:left w:type="dxa" w:w="100"/>
              <w:bottom w:type="dxa" w:w="80"/>
              <w:right w:type="dxa" w:w="100"/>
            </w:tcMar>
          </w:tcPr>
          <w:p>
            <w:r>
              <w:rPr>
                <w:b w:val="false"/>
                <w:bCs w:val="false"/>
                <w:sz w:val="19"/>
                <w:szCs w:val="19"/>
              </w:rPr>
              <w:t xml:space="preserve">Full independence in self-care routine</w:t>
            </w:r>
          </w:p>
        </w:tc>
        <w:tc>
          <w:tcPr>
            <w:tcW w:type="dxa" w:w="2380"/>
            <w:tcMar>
              <w:top w:type="dxa" w:w="80"/>
              <w:left w:type="dxa" w:w="100"/>
              <w:bottom w:type="dxa" w:w="80"/>
              <w:right w:type="dxa" w:w="100"/>
            </w:tcMar>
          </w:tcPr>
          <w:p>
            <w:r>
              <w:rPr>
                <w:b w:val="false"/>
                <w:bCs w:val="false"/>
                <w:sz w:val="19"/>
                <w:szCs w:val="19"/>
              </w:rPr>
              <w:t xml:space="preserve">Helping set up own online class space</w:t>
            </w:r>
          </w:p>
        </w:tc>
        <w:tc>
          <w:tcPr>
            <w:tcW w:type="dxa" w:w="2380"/>
            <w:tcMar>
              <w:top w:type="dxa" w:w="80"/>
              <w:left w:type="dxa" w:w="100"/>
              <w:bottom w:type="dxa" w:w="80"/>
              <w:right w:type="dxa" w:w="100"/>
            </w:tcMar>
          </w:tcPr>
          <w:p>
            <w:r>
              <w:rPr>
                <w:b w:val="false"/>
                <w:bCs w:val="false"/>
                <w:sz w:val="19"/>
                <w:szCs w:val="19"/>
              </w:rPr>
              <w:t xml:space="preserve">End-of-year self-help review</w:t>
            </w:r>
          </w:p>
        </w:tc>
      </w:tr>
      <w:tr>
        <w:tc>
          <w:tcPr>
            <w:tcW w:type="dxa" w:w="2300"/>
            <w:shd w:fill="EDEDED" w:color="auto" w:val="clear"/>
            <w:tcMar>
              <w:top w:type="dxa" w:w="80"/>
              <w:left w:type="dxa" w:w="100"/>
              <w:bottom w:type="dxa" w:w="80"/>
              <w:right w:type="dxa" w:w="100"/>
            </w:tcMar>
          </w:tcPr>
          <w:p>
            <w:r>
              <w:rPr>
                <w:b/>
                <w:bCs/>
                <w:sz w:val="19"/>
                <w:szCs w:val="19"/>
              </w:rPr>
              <w:t xml:space="preserve">Listening &amp; Focus</w:t>
            </w:r>
          </w:p>
        </w:tc>
        <w:tc>
          <w:tcPr>
            <w:tcW w:type="dxa" w:w="2380"/>
            <w:shd w:fill="EDEDED" w:color="auto" w:val="clear"/>
            <w:tcMar>
              <w:top w:type="dxa" w:w="80"/>
              <w:left w:type="dxa" w:w="100"/>
              <w:bottom w:type="dxa" w:w="80"/>
              <w:right w:type="dxa" w:w="100"/>
            </w:tcMar>
          </w:tcPr>
          <w:p>
            <w:r>
              <w:rPr>
                <w:b w:val="false"/>
                <w:bCs w:val="false"/>
                <w:sz w:val="19"/>
                <w:szCs w:val="19"/>
              </w:rPr>
              <w:t xml:space="preserve">Sustained attention (10+ minutes)</w:t>
            </w:r>
          </w:p>
        </w:tc>
        <w:tc>
          <w:tcPr>
            <w:tcW w:type="dxa" w:w="2380"/>
            <w:shd w:fill="EDEDED" w:color="auto" w:val="clear"/>
            <w:tcMar>
              <w:top w:type="dxa" w:w="80"/>
              <w:left w:type="dxa" w:w="100"/>
              <w:bottom w:type="dxa" w:w="80"/>
              <w:right w:type="dxa" w:w="100"/>
            </w:tcMar>
          </w:tcPr>
          <w:p>
            <w:r>
              <w:rPr>
                <w:b w:val="false"/>
                <w:bCs w:val="false"/>
                <w:sz w:val="19"/>
                <w:szCs w:val="19"/>
              </w:rPr>
              <w:t xml:space="preserve">Following multi-step instructions independently</w:t>
            </w:r>
          </w:p>
        </w:tc>
        <w:tc>
          <w:tcPr>
            <w:tcW w:type="dxa" w:w="2380"/>
            <w:shd w:fill="EDEDED" w:color="auto" w:val="clear"/>
            <w:tcMar>
              <w:top w:type="dxa" w:w="80"/>
              <w:left w:type="dxa" w:w="100"/>
              <w:bottom w:type="dxa" w:w="80"/>
              <w:right w:type="dxa" w:w="100"/>
            </w:tcMar>
          </w:tcPr>
          <w:p>
            <w:r>
              <w:rPr>
                <w:b w:val="false"/>
                <w:bCs w:val="false"/>
                <w:sz w:val="19"/>
                <w:szCs w:val="19"/>
              </w:rPr>
              <w:t xml:space="preserve">End-of-year listening assessment</w:t>
            </w:r>
          </w:p>
        </w:tc>
      </w:tr>
    </w:tbl>
    <w:p>
      <w:pPr>
        <w:pStyle w:val="Heading1"/>
        <w:pBdr>
          <w:bottom w:val="single" w:color="1F3864" w:sz="6" w:space="4"/>
        </w:pBdr>
        <w:spacing w:after="200" w:before="400"/>
      </w:pPr>
      <w:r>
        <w:rPr>
          <w:b/>
          <w:bCs/>
          <w:color w:val="1F3864"/>
          <w:sz w:val="30"/>
          <w:szCs w:val="30"/>
        </w:rPr>
        <w:t xml:space="preserve">7. Assessment &amp; Reporting</w:t>
      </w:r>
    </w:p>
    <w:tbl>
      <w:tblPr>
        <w:tblW w:type="dxa" w:w="9440"/>
        <w:tblBorders>
          <w:top w:val="single" w:color="auto" w:sz="4"/>
          <w:left w:val="single" w:color="auto" w:sz="4"/>
          <w:bottom w:val="single" w:color="auto" w:sz="4"/>
          <w:right w:val="single" w:color="auto" w:sz="4"/>
          <w:insideH w:val="single" w:color="auto" w:sz="4"/>
          <w:insideV w:val="single" w:color="auto" w:sz="4"/>
        </w:tblBorders>
      </w:tblPr>
      <w:tblGrid>
        <w:gridCol w:w="2800"/>
        <w:gridCol w:w="6640"/>
      </w:tblGrid>
      <w:tr>
        <w:trPr>
          <w:tblHeader/>
        </w:trPr>
        <w:tc>
          <w:tcPr>
            <w:tcW w:type="dxa" w:w="2800"/>
            <w:shd w:fill="1F3864" w:color="auto" w:val="clear"/>
            <w:tcMar>
              <w:top w:type="dxa" w:w="80"/>
              <w:left w:type="dxa" w:w="100"/>
              <w:bottom w:type="dxa" w:w="80"/>
              <w:right w:type="dxa" w:w="100"/>
            </w:tcMar>
          </w:tcPr>
          <w:p>
            <w:r>
              <w:rPr>
                <w:b/>
                <w:bCs/>
                <w:color w:val="FFFFFF"/>
                <w:sz w:val="19"/>
                <w:szCs w:val="19"/>
              </w:rPr>
              <w:t xml:space="preserve">Type</w:t>
            </w:r>
          </w:p>
        </w:tc>
        <w:tc>
          <w:tcPr>
            <w:tcW w:type="dxa" w:w="6640"/>
            <w:shd w:fill="1F3864" w:color="auto" w:val="clear"/>
            <w:tcMar>
              <w:top w:type="dxa" w:w="80"/>
              <w:left w:type="dxa" w:w="100"/>
              <w:bottom w:type="dxa" w:w="80"/>
              <w:right w:type="dxa" w:w="100"/>
            </w:tcMar>
          </w:tcPr>
          <w:p>
            <w:r>
              <w:rPr>
                <w:b/>
                <w:bCs/>
                <w:color w:val="FFFFFF"/>
                <w:sz w:val="19"/>
                <w:szCs w:val="19"/>
              </w:rPr>
              <w:t xml:space="preserve">Details</w:t>
            </w:r>
          </w:p>
        </w:tc>
      </w:tr>
      <w:tr>
        <w:tc>
          <w:tcPr>
            <w:tcW w:type="dxa" w:w="2800"/>
            <w:shd w:fill="EDEDED" w:color="auto" w:val="clear"/>
            <w:tcMar>
              <w:top w:type="dxa" w:w="80"/>
              <w:left w:type="dxa" w:w="100"/>
              <w:bottom w:type="dxa" w:w="80"/>
              <w:right w:type="dxa" w:w="100"/>
            </w:tcMar>
          </w:tcPr>
          <w:p>
            <w:r>
              <w:rPr>
                <w:b/>
                <w:bCs/>
                <w:sz w:val="19"/>
                <w:szCs w:val="19"/>
              </w:rPr>
              <w:t xml:space="preserve">Formative (ongoing)</w:t>
            </w:r>
          </w:p>
        </w:tc>
        <w:tc>
          <w:tcPr>
            <w:tcW w:type="dxa" w:w="6640"/>
            <w:shd w:fill="EDEDED" w:color="auto" w:val="clear"/>
            <w:tcMar>
              <w:top w:type="dxa" w:w="80"/>
              <w:left w:type="dxa" w:w="100"/>
              <w:bottom w:type="dxa" w:w="80"/>
              <w:right w:type="dxa" w:w="100"/>
            </w:tcMar>
          </w:tcPr>
          <w:p>
            <w:r>
              <w:rPr>
                <w:b w:val="false"/>
                <w:bCs w:val="false"/>
                <w:sz w:val="19"/>
                <w:szCs w:val="19"/>
              </w:rPr>
              <w:t xml:space="preserve">Weekly worksheets, oral recall, class participation, phonics &amp; Qaida checks</w:t>
            </w:r>
          </w:p>
        </w:tc>
      </w:tr>
      <w:tr>
        <w:tc>
          <w:tcPr>
            <w:tcW w:type="dxa" w:w="2800"/>
            <w:tcMar>
              <w:top w:type="dxa" w:w="80"/>
              <w:left w:type="dxa" w:w="100"/>
              <w:bottom w:type="dxa" w:w="80"/>
              <w:right w:type="dxa" w:w="100"/>
            </w:tcMar>
          </w:tcPr>
          <w:p>
            <w:r>
              <w:rPr>
                <w:b/>
                <w:bCs/>
                <w:sz w:val="19"/>
                <w:szCs w:val="19"/>
              </w:rPr>
              <w:t xml:space="preserve">Term Assessments</w:t>
            </w:r>
          </w:p>
        </w:tc>
        <w:tc>
          <w:tcPr>
            <w:tcW w:type="dxa" w:w="6640"/>
            <w:tcMar>
              <w:top w:type="dxa" w:w="80"/>
              <w:left w:type="dxa" w:w="100"/>
              <w:bottom w:type="dxa" w:w="80"/>
              <w:right w:type="dxa" w:w="100"/>
            </w:tcMar>
          </w:tcPr>
          <w:p>
            <w:r>
              <w:rPr>
                <w:b w:val="false"/>
                <w:bCs w:val="false"/>
                <w:sz w:val="19"/>
                <w:szCs w:val="19"/>
              </w:rPr>
              <w:t xml:space="preserve">End-of-term oral &amp; written checks in English, Urdu, Maths, Islamiyat</w:t>
            </w:r>
          </w:p>
        </w:tc>
      </w:tr>
      <w:tr>
        <w:tc>
          <w:tcPr>
            <w:tcW w:type="dxa" w:w="2800"/>
            <w:shd w:fill="EDEDED" w:color="auto" w:val="clear"/>
            <w:tcMar>
              <w:top w:type="dxa" w:w="80"/>
              <w:left w:type="dxa" w:w="100"/>
              <w:bottom w:type="dxa" w:w="80"/>
              <w:right w:type="dxa" w:w="100"/>
            </w:tcMar>
          </w:tcPr>
          <w:p>
            <w:r>
              <w:rPr>
                <w:b/>
                <w:bCs/>
                <w:sz w:val="19"/>
                <w:szCs w:val="19"/>
              </w:rPr>
              <w:t xml:space="preserve">Portfolio</w:t>
            </w:r>
          </w:p>
        </w:tc>
        <w:tc>
          <w:tcPr>
            <w:tcW w:type="dxa" w:w="6640"/>
            <w:shd w:fill="EDEDED" w:color="auto" w:val="clear"/>
            <w:tcMar>
              <w:top w:type="dxa" w:w="80"/>
              <w:left w:type="dxa" w:w="100"/>
              <w:bottom w:type="dxa" w:w="80"/>
              <w:right w:type="dxa" w:w="100"/>
            </w:tcMar>
          </w:tcPr>
          <w:p>
            <w:r>
              <w:rPr>
                <w:b w:val="false"/>
                <w:bCs w:val="false"/>
                <w:sz w:val="19"/>
                <w:szCs w:val="19"/>
              </w:rPr>
              <w:t xml:space="preserve">Collection of handwriting, worksheets, and craft samples across the year</w:t>
            </w:r>
          </w:p>
        </w:tc>
      </w:tr>
      <w:tr>
        <w:tc>
          <w:tcPr>
            <w:tcW w:type="dxa" w:w="2800"/>
            <w:tcMar>
              <w:top w:type="dxa" w:w="80"/>
              <w:left w:type="dxa" w:w="100"/>
              <w:bottom w:type="dxa" w:w="80"/>
              <w:right w:type="dxa" w:w="100"/>
            </w:tcMar>
          </w:tcPr>
          <w:p>
            <w:r>
              <w:rPr>
                <w:b/>
                <w:bCs/>
                <w:sz w:val="19"/>
                <w:szCs w:val="19"/>
              </w:rPr>
              <w:t xml:space="preserve">Reporting</w:t>
            </w:r>
          </w:p>
        </w:tc>
        <w:tc>
          <w:tcPr>
            <w:tcW w:type="dxa" w:w="6640"/>
            <w:tcMar>
              <w:top w:type="dxa" w:w="80"/>
              <w:left w:type="dxa" w:w="100"/>
              <w:bottom w:type="dxa" w:w="80"/>
              <w:right w:type="dxa" w:w="100"/>
            </w:tcMar>
          </w:tcPr>
          <w:p>
            <w:r>
              <w:rPr>
                <w:b w:val="false"/>
                <w:bCs w:val="false"/>
                <w:sz w:val="19"/>
                <w:szCs w:val="19"/>
              </w:rPr>
              <w:t xml:space="preserve">Term-end progress report shared with parents, covering academics, personal development, and adab</w:t>
            </w:r>
          </w:p>
        </w:tc>
      </w:tr>
    </w:tbl>
    <w:p>
      <w:pPr>
        <w:pStyle w:val="Heading1"/>
        <w:pBdr>
          <w:bottom w:val="single" w:color="1F3864" w:sz="6" w:space="4"/>
        </w:pBdr>
        <w:spacing w:after="200" w:before="400"/>
      </w:pPr>
      <w:r>
        <w:rPr>
          <w:b/>
          <w:bCs/>
          <w:color w:val="1F3864"/>
          <w:sz w:val="30"/>
          <w:szCs w:val="30"/>
        </w:rPr>
        <w:t xml:space="preserve">8. Suggested Weekly Subject Distribution</w:t>
      </w:r>
    </w:p>
    <w:p>
      <w:pPr>
        <w:pStyle w:val="ListParagraph"/>
        <w:numPr>
          <w:ilvl w:val="0"/>
          <w:numId w:val="1"/>
        </w:numPr>
        <w:spacing w:after="60"/>
      </w:pPr>
      <w:r>
        <w:rPr>
          <w:sz w:val="21"/>
          <w:szCs w:val="21"/>
        </w:rPr>
        <w:t xml:space="preserve">English — 4 sessions/week</w:t>
      </w:r>
    </w:p>
    <w:p>
      <w:pPr>
        <w:pStyle w:val="ListParagraph"/>
        <w:numPr>
          <w:ilvl w:val="0"/>
          <w:numId w:val="1"/>
        </w:numPr>
        <w:spacing w:after="60"/>
      </w:pPr>
      <w:r>
        <w:rPr>
          <w:sz w:val="21"/>
          <w:szCs w:val="21"/>
        </w:rPr>
        <w:t xml:space="preserve">Urdu — 3 sessions/week</w:t>
      </w:r>
    </w:p>
    <w:p>
      <w:pPr>
        <w:pStyle w:val="ListParagraph"/>
        <w:numPr>
          <w:ilvl w:val="0"/>
          <w:numId w:val="1"/>
        </w:numPr>
        <w:spacing w:after="60"/>
      </w:pPr>
      <w:r>
        <w:rPr>
          <w:sz w:val="21"/>
          <w:szCs w:val="21"/>
        </w:rPr>
        <w:t xml:space="preserve">Mathematics — 4 sessions/week</w:t>
      </w:r>
    </w:p>
    <w:p>
      <w:pPr>
        <w:pStyle w:val="ListParagraph"/>
        <w:numPr>
          <w:ilvl w:val="0"/>
          <w:numId w:val="1"/>
        </w:numPr>
        <w:spacing w:after="60"/>
      </w:pPr>
      <w:r>
        <w:rPr>
          <w:sz w:val="21"/>
          <w:szCs w:val="21"/>
        </w:rPr>
        <w:t xml:space="preserve">Islamiyat — 2 sessions/week</w:t>
      </w:r>
    </w:p>
    <w:p>
      <w:pPr>
        <w:pStyle w:val="ListParagraph"/>
        <w:numPr>
          <w:ilvl w:val="0"/>
          <w:numId w:val="1"/>
        </w:numPr>
        <w:spacing w:after="60"/>
      </w:pPr>
      <w:r>
        <w:rPr>
          <w:sz w:val="21"/>
          <w:szCs w:val="21"/>
        </w:rPr>
        <w:t xml:space="preserve">Science (Oral) — 1–2 sessions/week</w:t>
      </w:r>
    </w:p>
    <w:p>
      <w:pPr>
        <w:pStyle w:val="ListParagraph"/>
        <w:numPr>
          <w:ilvl w:val="0"/>
          <w:numId w:val="1"/>
        </w:numPr>
        <w:spacing w:after="60"/>
      </w:pPr>
      <w:r>
        <w:rPr>
          <w:sz w:val="21"/>
          <w:szCs w:val="21"/>
        </w:rPr>
        <w:t xml:space="preserve">Personal Development / Circle Time — daily, integrated into all sessions</w:t>
      </w:r>
    </w:p>
    <w:sectPr>
      <w:pgSz w:w="12240" w:h="15840"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2026-08-25T11:39:45.862Z</dcterms:created>
  <dcterms:modified xsi:type="dcterms:W3CDTF">2026-08-25T11:39:45.876Z</dcterms:modified>
</cp:coreProperties>
</file>

<file path=docProps/custom.xml><?xml version="1.0" encoding="utf-8"?>
<Properties xmlns="http://schemas.openxmlformats.org/officeDocument/2006/custom-properties" xmlns:vt="http://schemas.openxmlformats.org/officeDocument/2006/docPropsVTypes"/>
</file>